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355" w:rsidRPr="003A3966" w:rsidRDefault="003B5355" w:rsidP="003B5355">
      <w:pPr>
        <w:jc w:val="center"/>
        <w:rPr>
          <w:rFonts w:ascii="Times New Roman" w:hAnsi="Times New Roman"/>
          <w:b/>
        </w:rPr>
      </w:pPr>
      <w:r>
        <w:rPr>
          <w:rFonts w:ascii="Times New Roman" w:hAnsi="Times New Roman"/>
          <w:b/>
          <w:lang w:val="el-GR"/>
        </w:rPr>
        <w:t>ΣΥΝΕΔΡΙΑΣΗ</w:t>
      </w:r>
      <w:r>
        <w:rPr>
          <w:rFonts w:ascii="Times New Roman" w:hAnsi="Times New Roman"/>
          <w:b/>
        </w:rPr>
        <w:t xml:space="preserve"> </w:t>
      </w:r>
      <w:r>
        <w:rPr>
          <w:rFonts w:ascii="Times New Roman" w:hAnsi="Times New Roman"/>
          <w:b/>
          <w:lang w:val="el-GR"/>
        </w:rPr>
        <w:t>ΕΠΙΤΡΟΠΗΣ</w:t>
      </w:r>
      <w:r>
        <w:rPr>
          <w:rFonts w:ascii="Times New Roman" w:hAnsi="Times New Roman"/>
          <w:b/>
        </w:rPr>
        <w:t xml:space="preserve"> ACCESS TO JUSTICE </w:t>
      </w:r>
      <w:r w:rsidR="003A3966" w:rsidRPr="003A3966">
        <w:rPr>
          <w:rFonts w:ascii="Times New Roman" w:hAnsi="Times New Roman"/>
          <w:b/>
        </w:rPr>
        <w:t>13.9.2018</w:t>
      </w:r>
    </w:p>
    <w:p w:rsidR="003B5355" w:rsidRDefault="003B5355" w:rsidP="003B5355">
      <w:pPr>
        <w:jc w:val="center"/>
        <w:rPr>
          <w:rFonts w:ascii="Times New Roman" w:hAnsi="Times New Roman"/>
          <w:b/>
        </w:rPr>
      </w:pPr>
    </w:p>
    <w:p w:rsidR="003B5355" w:rsidRDefault="003B5355" w:rsidP="003B5355">
      <w:pPr>
        <w:jc w:val="center"/>
        <w:rPr>
          <w:rFonts w:ascii="Times New Roman" w:hAnsi="Times New Roman"/>
          <w:b/>
          <w:lang w:val="el-GR"/>
        </w:rPr>
      </w:pPr>
      <w:r>
        <w:rPr>
          <w:rFonts w:ascii="Times New Roman" w:hAnsi="Times New Roman"/>
          <w:b/>
          <w:lang w:val="el-GR"/>
        </w:rPr>
        <w:t>Ενημερωτικό σημείωμα</w:t>
      </w:r>
    </w:p>
    <w:p w:rsidR="003B5355" w:rsidRDefault="003B5355" w:rsidP="003B5355">
      <w:pPr>
        <w:rPr>
          <w:rFonts w:ascii="Times New Roman" w:hAnsi="Times New Roman"/>
          <w:lang w:val="el-GR"/>
        </w:rPr>
      </w:pPr>
    </w:p>
    <w:p w:rsidR="003B5355" w:rsidRDefault="003B5355" w:rsidP="003B5355">
      <w:pPr>
        <w:jc w:val="both"/>
        <w:rPr>
          <w:rFonts w:ascii="Times New Roman" w:hAnsi="Times New Roman"/>
          <w:lang w:val="el-GR"/>
        </w:rPr>
      </w:pPr>
      <w:r>
        <w:rPr>
          <w:rFonts w:ascii="Times New Roman" w:hAnsi="Times New Roman"/>
          <w:lang w:val="el-GR"/>
        </w:rPr>
        <w:t xml:space="preserve">Συνεδρίασε στις Βρυξέλλες την Πέμπτη </w:t>
      </w:r>
      <w:r w:rsidR="003A3966">
        <w:rPr>
          <w:rFonts w:ascii="Times New Roman" w:hAnsi="Times New Roman"/>
          <w:lang w:val="el-GR"/>
        </w:rPr>
        <w:t xml:space="preserve">13 Σεπτεμβρίου </w:t>
      </w:r>
      <w:r>
        <w:rPr>
          <w:rFonts w:ascii="Times New Roman" w:hAnsi="Times New Roman"/>
          <w:lang w:val="el-GR"/>
        </w:rPr>
        <w:t xml:space="preserve">2018 η Επιτροπή </w:t>
      </w:r>
      <w:r>
        <w:rPr>
          <w:rFonts w:ascii="Times New Roman" w:hAnsi="Times New Roman"/>
        </w:rPr>
        <w:t>Access</w:t>
      </w:r>
      <w:r>
        <w:rPr>
          <w:rFonts w:ascii="Times New Roman" w:hAnsi="Times New Roman"/>
          <w:lang w:val="el-GR"/>
        </w:rPr>
        <w:t xml:space="preserve"> </w:t>
      </w:r>
      <w:r>
        <w:rPr>
          <w:rFonts w:ascii="Times New Roman" w:hAnsi="Times New Roman"/>
        </w:rPr>
        <w:t>to</w:t>
      </w:r>
      <w:r>
        <w:rPr>
          <w:rFonts w:ascii="Times New Roman" w:hAnsi="Times New Roman"/>
          <w:lang w:val="el-GR"/>
        </w:rPr>
        <w:t xml:space="preserve"> </w:t>
      </w:r>
      <w:r>
        <w:rPr>
          <w:rFonts w:ascii="Times New Roman" w:hAnsi="Times New Roman"/>
        </w:rPr>
        <w:t>Justice</w:t>
      </w:r>
      <w:r>
        <w:rPr>
          <w:rFonts w:ascii="Times New Roman" w:hAnsi="Times New Roman"/>
          <w:lang w:val="el-GR"/>
        </w:rPr>
        <w:t xml:space="preserve"> (για την Πρόσβαση στη Δικαιοσύνη) του </w:t>
      </w:r>
      <w:r>
        <w:rPr>
          <w:rFonts w:ascii="Times New Roman" w:hAnsi="Times New Roman"/>
        </w:rPr>
        <w:t>CCBE</w:t>
      </w:r>
      <w:r>
        <w:rPr>
          <w:rFonts w:ascii="Times New Roman" w:hAnsi="Times New Roman"/>
          <w:lang w:val="el-GR"/>
        </w:rPr>
        <w:t>. Στη συνεδρίαση προήδρευε ο Πρόεδρος τη</w:t>
      </w:r>
      <w:r w:rsidR="003A3966">
        <w:rPr>
          <w:rFonts w:ascii="Times New Roman" w:hAnsi="Times New Roman"/>
          <w:lang w:val="el-GR"/>
        </w:rPr>
        <w:t xml:space="preserve">ς Επιτροπής Παναγιώτης </w:t>
      </w:r>
      <w:proofErr w:type="spellStart"/>
      <w:r w:rsidR="003A3966">
        <w:rPr>
          <w:rFonts w:ascii="Times New Roman" w:hAnsi="Times New Roman"/>
          <w:lang w:val="el-GR"/>
        </w:rPr>
        <w:t>Περάκης</w:t>
      </w:r>
      <w:proofErr w:type="spellEnd"/>
      <w:r>
        <w:rPr>
          <w:rFonts w:ascii="Times New Roman" w:hAnsi="Times New Roman"/>
          <w:lang w:val="el-GR"/>
        </w:rPr>
        <w:t>.</w:t>
      </w:r>
    </w:p>
    <w:p w:rsidR="003B5355" w:rsidRDefault="003B5355" w:rsidP="003B5355">
      <w:pPr>
        <w:jc w:val="both"/>
        <w:rPr>
          <w:rFonts w:ascii="Times New Roman" w:hAnsi="Times New Roman"/>
          <w:lang w:val="el-GR"/>
        </w:rPr>
      </w:pPr>
    </w:p>
    <w:p w:rsidR="003B5355" w:rsidRDefault="003B5355" w:rsidP="003B5355">
      <w:pPr>
        <w:jc w:val="both"/>
        <w:rPr>
          <w:rFonts w:ascii="Times New Roman" w:hAnsi="Times New Roman"/>
          <w:lang w:val="el-GR"/>
        </w:rPr>
      </w:pPr>
      <w:r>
        <w:rPr>
          <w:rFonts w:ascii="Times New Roman" w:hAnsi="Times New Roman"/>
          <w:lang w:val="el-GR"/>
        </w:rPr>
        <w:t>Τα σπουδαιότερα σημεία της συνεδρίασης ήταν τα ακόλουθα:</w:t>
      </w:r>
    </w:p>
    <w:p w:rsidR="003B5355" w:rsidRDefault="003B5355" w:rsidP="003B5355">
      <w:pPr>
        <w:jc w:val="both"/>
        <w:rPr>
          <w:rFonts w:ascii="Times New Roman" w:hAnsi="Times New Roman"/>
          <w:lang w:val="el-GR"/>
        </w:rPr>
      </w:pPr>
    </w:p>
    <w:p w:rsidR="003A3966" w:rsidRPr="003A3966" w:rsidRDefault="003A3966" w:rsidP="003B5355">
      <w:pPr>
        <w:jc w:val="both"/>
        <w:rPr>
          <w:rFonts w:ascii="Times New Roman" w:hAnsi="Times New Roman"/>
          <w:b/>
          <w:lang w:val="el-GR"/>
        </w:rPr>
      </w:pPr>
      <w:r w:rsidRPr="003A3966">
        <w:rPr>
          <w:rFonts w:ascii="Times New Roman" w:hAnsi="Times New Roman"/>
          <w:b/>
          <w:lang w:val="el-GR"/>
        </w:rPr>
        <w:t>1. Θέσ</w:t>
      </w:r>
      <w:r w:rsidR="001E08B4">
        <w:rPr>
          <w:rFonts w:ascii="Times New Roman" w:hAnsi="Times New Roman"/>
          <w:b/>
          <w:lang w:val="el-GR"/>
        </w:rPr>
        <w:t>εις</w:t>
      </w:r>
      <w:r w:rsidRPr="003A3966">
        <w:rPr>
          <w:rFonts w:ascii="Times New Roman" w:hAnsi="Times New Roman"/>
          <w:b/>
          <w:lang w:val="el-GR"/>
        </w:rPr>
        <w:t xml:space="preserve"> του </w:t>
      </w:r>
      <w:r w:rsidRPr="003A3966">
        <w:rPr>
          <w:rFonts w:ascii="Times New Roman" w:hAnsi="Times New Roman"/>
          <w:b/>
        </w:rPr>
        <w:t>CCBE</w:t>
      </w:r>
      <w:r w:rsidRPr="003A3966">
        <w:rPr>
          <w:rFonts w:ascii="Times New Roman" w:hAnsi="Times New Roman"/>
          <w:b/>
          <w:lang w:val="el-GR"/>
        </w:rPr>
        <w:t xml:space="preserve"> επί της πρότασης Οδηγίας </w:t>
      </w:r>
      <w:r w:rsidR="001E08B4">
        <w:rPr>
          <w:rFonts w:ascii="Times New Roman" w:hAnsi="Times New Roman"/>
          <w:b/>
          <w:lang w:val="el-GR"/>
        </w:rPr>
        <w:t xml:space="preserve">της Ε.Ε. </w:t>
      </w:r>
      <w:r w:rsidRPr="003A3966">
        <w:rPr>
          <w:rFonts w:ascii="Times New Roman" w:hAnsi="Times New Roman"/>
          <w:b/>
          <w:lang w:val="el-GR"/>
        </w:rPr>
        <w:t xml:space="preserve">σχετικά με την εκπροσώπηση και τη συλλογική άσκηση των δικαιωμάτων των καταναλωτών </w:t>
      </w:r>
    </w:p>
    <w:p w:rsidR="003B5355" w:rsidRDefault="003B5355" w:rsidP="003B5355">
      <w:pPr>
        <w:jc w:val="both"/>
        <w:rPr>
          <w:rFonts w:ascii="Times New Roman" w:hAnsi="Times New Roman"/>
          <w:lang w:val="el-GR"/>
        </w:rPr>
      </w:pPr>
      <w:r>
        <w:rPr>
          <w:rFonts w:ascii="Times New Roman" w:hAnsi="Times New Roman"/>
          <w:lang w:val="el-GR"/>
        </w:rPr>
        <w:t>Σ</w:t>
      </w:r>
      <w:r w:rsidR="003A3966">
        <w:rPr>
          <w:rFonts w:ascii="Times New Roman" w:hAnsi="Times New Roman"/>
          <w:lang w:val="el-GR"/>
        </w:rPr>
        <w:t>ε συνέχεια της προηγούμενης</w:t>
      </w:r>
      <w:r>
        <w:rPr>
          <w:rFonts w:ascii="Times New Roman" w:hAnsi="Times New Roman"/>
          <w:lang w:val="el-GR"/>
        </w:rPr>
        <w:t xml:space="preserve"> συνεδρίασης</w:t>
      </w:r>
      <w:r w:rsidR="003A3966">
        <w:rPr>
          <w:rFonts w:ascii="Times New Roman" w:hAnsi="Times New Roman"/>
          <w:lang w:val="el-GR"/>
        </w:rPr>
        <w:t>,</w:t>
      </w:r>
      <w:r>
        <w:rPr>
          <w:rFonts w:ascii="Times New Roman" w:hAnsi="Times New Roman"/>
          <w:lang w:val="el-GR"/>
        </w:rPr>
        <w:t xml:space="preserve"> </w:t>
      </w:r>
      <w:r w:rsidR="003A3966">
        <w:rPr>
          <w:rFonts w:ascii="Times New Roman" w:hAnsi="Times New Roman"/>
          <w:lang w:val="el-GR"/>
        </w:rPr>
        <w:t xml:space="preserve">συνεχίστηκε η συζήτηση προκειμένου να οριστικοποιηθεί το σχέδιο Θέσης του </w:t>
      </w:r>
      <w:r w:rsidR="003A3966" w:rsidRPr="003A3966">
        <w:rPr>
          <w:rFonts w:ascii="Times New Roman" w:hAnsi="Times New Roman"/>
        </w:rPr>
        <w:t>CCBE</w:t>
      </w:r>
      <w:r w:rsidR="003A3966" w:rsidRPr="003A3966">
        <w:rPr>
          <w:rFonts w:ascii="Times New Roman" w:hAnsi="Times New Roman"/>
          <w:lang w:val="el-GR"/>
        </w:rPr>
        <w:t xml:space="preserve"> </w:t>
      </w:r>
      <w:r w:rsidR="003A3966">
        <w:rPr>
          <w:rFonts w:ascii="Times New Roman" w:hAnsi="Times New Roman"/>
          <w:lang w:val="el-GR"/>
        </w:rPr>
        <w:t>(</w:t>
      </w:r>
      <w:r w:rsidR="003A3966">
        <w:rPr>
          <w:rFonts w:ascii="Times New Roman" w:hAnsi="Times New Roman"/>
        </w:rPr>
        <w:t>CCBE</w:t>
      </w:r>
      <w:r w:rsidR="003A3966" w:rsidRPr="003A3966">
        <w:rPr>
          <w:rFonts w:ascii="Times New Roman" w:hAnsi="Times New Roman"/>
          <w:lang w:val="el-GR"/>
        </w:rPr>
        <w:t xml:space="preserve"> </w:t>
      </w:r>
      <w:r w:rsidR="003A3966">
        <w:rPr>
          <w:rFonts w:ascii="Times New Roman" w:hAnsi="Times New Roman"/>
        </w:rPr>
        <w:t>Position</w:t>
      </w:r>
      <w:r w:rsidR="003A3966" w:rsidRPr="003A3966">
        <w:rPr>
          <w:rFonts w:ascii="Times New Roman" w:hAnsi="Times New Roman"/>
          <w:lang w:val="el-GR"/>
        </w:rPr>
        <w:t xml:space="preserve">) </w:t>
      </w:r>
      <w:r w:rsidR="003A3966">
        <w:rPr>
          <w:rFonts w:ascii="Times New Roman" w:hAnsi="Times New Roman"/>
          <w:lang w:val="el-GR"/>
        </w:rPr>
        <w:t xml:space="preserve">επί </w:t>
      </w:r>
      <w:r>
        <w:rPr>
          <w:rFonts w:ascii="Times New Roman" w:hAnsi="Times New Roman"/>
          <w:lang w:val="el-GR"/>
        </w:rPr>
        <w:t>της πρότασης Οδηγίας σχετικά με την εκπροσώπηση και τη συλλογική άσκηση των δικαιωμάτων των καταναλωτών  (</w:t>
      </w:r>
      <w:r>
        <w:rPr>
          <w:rFonts w:ascii="Times New Roman" w:hAnsi="Times New Roman"/>
        </w:rPr>
        <w:t>Proposal</w:t>
      </w:r>
      <w:r>
        <w:rPr>
          <w:rFonts w:ascii="Times New Roman" w:hAnsi="Times New Roman"/>
          <w:lang w:val="el-GR"/>
        </w:rPr>
        <w:t xml:space="preserve"> </w:t>
      </w:r>
      <w:r>
        <w:rPr>
          <w:rFonts w:ascii="Times New Roman" w:hAnsi="Times New Roman"/>
        </w:rPr>
        <w:t>for</w:t>
      </w:r>
      <w:r>
        <w:rPr>
          <w:rFonts w:ascii="Times New Roman" w:hAnsi="Times New Roman"/>
          <w:lang w:val="el-GR"/>
        </w:rPr>
        <w:t xml:space="preserve"> </w:t>
      </w:r>
      <w:r>
        <w:rPr>
          <w:rFonts w:ascii="Times New Roman" w:hAnsi="Times New Roman"/>
        </w:rPr>
        <w:t>a</w:t>
      </w:r>
      <w:r>
        <w:rPr>
          <w:rFonts w:ascii="Times New Roman" w:hAnsi="Times New Roman"/>
          <w:lang w:val="el-GR"/>
        </w:rPr>
        <w:t xml:space="preserve"> </w:t>
      </w:r>
      <w:r>
        <w:rPr>
          <w:rFonts w:ascii="Times New Roman" w:hAnsi="Times New Roman"/>
        </w:rPr>
        <w:t>Directive</w:t>
      </w:r>
      <w:r>
        <w:rPr>
          <w:rFonts w:ascii="Times New Roman" w:hAnsi="Times New Roman"/>
          <w:lang w:val="el-GR"/>
        </w:rPr>
        <w:t xml:space="preserve"> </w:t>
      </w:r>
      <w:r>
        <w:rPr>
          <w:rFonts w:ascii="Times New Roman" w:hAnsi="Times New Roman"/>
        </w:rPr>
        <w:t>on</w:t>
      </w:r>
      <w:r>
        <w:rPr>
          <w:rFonts w:ascii="Times New Roman" w:hAnsi="Times New Roman"/>
          <w:lang w:val="el-GR"/>
        </w:rPr>
        <w:t xml:space="preserve"> </w:t>
      </w:r>
      <w:r>
        <w:rPr>
          <w:rFonts w:ascii="Times New Roman" w:hAnsi="Times New Roman"/>
        </w:rPr>
        <w:t>representative</w:t>
      </w:r>
      <w:r>
        <w:rPr>
          <w:rFonts w:ascii="Times New Roman" w:hAnsi="Times New Roman"/>
          <w:lang w:val="el-GR"/>
        </w:rPr>
        <w:t xml:space="preserve"> </w:t>
      </w:r>
      <w:r>
        <w:rPr>
          <w:rFonts w:ascii="Times New Roman" w:hAnsi="Times New Roman"/>
        </w:rPr>
        <w:t>actions</w:t>
      </w:r>
      <w:r>
        <w:rPr>
          <w:rFonts w:ascii="Times New Roman" w:hAnsi="Times New Roman"/>
          <w:lang w:val="el-GR"/>
        </w:rPr>
        <w:t xml:space="preserve"> </w:t>
      </w:r>
      <w:r>
        <w:rPr>
          <w:rFonts w:ascii="Times New Roman" w:hAnsi="Times New Roman"/>
        </w:rPr>
        <w:t>for</w:t>
      </w:r>
      <w:r>
        <w:rPr>
          <w:rFonts w:ascii="Times New Roman" w:hAnsi="Times New Roman"/>
          <w:lang w:val="el-GR"/>
        </w:rPr>
        <w:t xml:space="preserve"> </w:t>
      </w:r>
      <w:r>
        <w:rPr>
          <w:rFonts w:ascii="Times New Roman" w:hAnsi="Times New Roman"/>
        </w:rPr>
        <w:t>the</w:t>
      </w:r>
      <w:r>
        <w:rPr>
          <w:rFonts w:ascii="Times New Roman" w:hAnsi="Times New Roman"/>
          <w:lang w:val="el-GR"/>
        </w:rPr>
        <w:t xml:space="preserve"> </w:t>
      </w:r>
      <w:r>
        <w:rPr>
          <w:rFonts w:ascii="Times New Roman" w:hAnsi="Times New Roman"/>
        </w:rPr>
        <w:t>protections</w:t>
      </w:r>
      <w:r>
        <w:rPr>
          <w:rFonts w:ascii="Times New Roman" w:hAnsi="Times New Roman"/>
          <w:lang w:val="el-GR"/>
        </w:rPr>
        <w:t xml:space="preserve"> </w:t>
      </w:r>
      <w:r>
        <w:rPr>
          <w:rFonts w:ascii="Times New Roman" w:hAnsi="Times New Roman"/>
        </w:rPr>
        <w:t>of</w:t>
      </w:r>
      <w:r>
        <w:rPr>
          <w:rFonts w:ascii="Times New Roman" w:hAnsi="Times New Roman"/>
          <w:lang w:val="el-GR"/>
        </w:rPr>
        <w:t xml:space="preserve"> </w:t>
      </w:r>
      <w:r>
        <w:rPr>
          <w:rFonts w:ascii="Times New Roman" w:hAnsi="Times New Roman"/>
        </w:rPr>
        <w:t>the</w:t>
      </w:r>
      <w:r>
        <w:rPr>
          <w:rFonts w:ascii="Times New Roman" w:hAnsi="Times New Roman"/>
          <w:lang w:val="el-GR"/>
        </w:rPr>
        <w:t xml:space="preserve"> </w:t>
      </w:r>
      <w:r>
        <w:rPr>
          <w:rFonts w:ascii="Times New Roman" w:hAnsi="Times New Roman"/>
        </w:rPr>
        <w:t>collective</w:t>
      </w:r>
      <w:r>
        <w:rPr>
          <w:rFonts w:ascii="Times New Roman" w:hAnsi="Times New Roman"/>
          <w:lang w:val="el-GR"/>
        </w:rPr>
        <w:t xml:space="preserve"> </w:t>
      </w:r>
      <w:r>
        <w:rPr>
          <w:rFonts w:ascii="Times New Roman" w:hAnsi="Times New Roman"/>
        </w:rPr>
        <w:t>interests</w:t>
      </w:r>
      <w:r>
        <w:rPr>
          <w:rFonts w:ascii="Times New Roman" w:hAnsi="Times New Roman"/>
          <w:lang w:val="el-GR"/>
        </w:rPr>
        <w:t xml:space="preserve"> </w:t>
      </w:r>
      <w:r>
        <w:rPr>
          <w:rFonts w:ascii="Times New Roman" w:hAnsi="Times New Roman"/>
        </w:rPr>
        <w:t>of</w:t>
      </w:r>
      <w:r>
        <w:rPr>
          <w:rFonts w:ascii="Times New Roman" w:hAnsi="Times New Roman"/>
          <w:lang w:val="el-GR"/>
        </w:rPr>
        <w:t xml:space="preserve"> </w:t>
      </w:r>
      <w:r>
        <w:rPr>
          <w:rFonts w:ascii="Times New Roman" w:hAnsi="Times New Roman"/>
        </w:rPr>
        <w:t>consumers</w:t>
      </w:r>
      <w:r>
        <w:rPr>
          <w:rFonts w:ascii="Times New Roman" w:hAnsi="Times New Roman"/>
          <w:lang w:val="el-GR"/>
        </w:rPr>
        <w:t>:</w:t>
      </w:r>
    </w:p>
    <w:p w:rsidR="0024137A" w:rsidRDefault="00810089" w:rsidP="003B5355">
      <w:pPr>
        <w:jc w:val="both"/>
        <w:rPr>
          <w:rFonts w:ascii="Times New Roman" w:hAnsi="Times New Roman"/>
          <w:lang w:val="el-GR"/>
        </w:rPr>
      </w:pPr>
      <w:hyperlink r:id="rId8" w:history="1">
        <w:r w:rsidR="003B5355">
          <w:rPr>
            <w:rStyle w:val="-"/>
            <w:rFonts w:ascii="Times New Roman" w:hAnsi="Times New Roman"/>
            <w:lang w:val="el-GR"/>
          </w:rPr>
          <w:t>https://www.ccbe.eu/fileadmin/speciality_distribution/restricted/documents/Committees_-_Working_Groups/2018/Access_to_Justice/20180628_AtJ/Proposal-for-a-Directive-on-representative-actions-for-the-protection-of-the-collective-interests-of-consumers_en.pdf</w:t>
        </w:r>
      </w:hyperlink>
      <w:r w:rsidR="003B5355">
        <w:rPr>
          <w:rFonts w:ascii="Times New Roman" w:hAnsi="Times New Roman"/>
          <w:lang w:val="el-GR"/>
        </w:rPr>
        <w:t xml:space="preserve">), για το οποίο ήδη το </w:t>
      </w:r>
      <w:r w:rsidR="003B5355">
        <w:rPr>
          <w:rFonts w:ascii="Times New Roman" w:hAnsi="Times New Roman"/>
        </w:rPr>
        <w:t>CCBE</w:t>
      </w:r>
      <w:r w:rsidR="0024137A">
        <w:rPr>
          <w:rFonts w:ascii="Times New Roman" w:hAnsi="Times New Roman"/>
          <w:lang w:val="el-GR"/>
        </w:rPr>
        <w:t xml:space="preserve">, κάνοντας αποδεκτή τη σχετική εισήγηση της Επιτροπής </w:t>
      </w:r>
      <w:r w:rsidR="0024137A">
        <w:rPr>
          <w:rFonts w:ascii="Times New Roman" w:hAnsi="Times New Roman"/>
        </w:rPr>
        <w:t>Access</w:t>
      </w:r>
      <w:r w:rsidR="0024137A" w:rsidRPr="0024137A">
        <w:rPr>
          <w:rFonts w:ascii="Times New Roman" w:hAnsi="Times New Roman"/>
          <w:lang w:val="el-GR"/>
        </w:rPr>
        <w:t xml:space="preserve"> </w:t>
      </w:r>
      <w:r w:rsidR="0024137A">
        <w:rPr>
          <w:rFonts w:ascii="Times New Roman" w:hAnsi="Times New Roman"/>
        </w:rPr>
        <w:t>to</w:t>
      </w:r>
      <w:r w:rsidR="0024137A" w:rsidRPr="0024137A">
        <w:rPr>
          <w:rFonts w:ascii="Times New Roman" w:hAnsi="Times New Roman"/>
          <w:lang w:val="el-GR"/>
        </w:rPr>
        <w:t xml:space="preserve"> </w:t>
      </w:r>
      <w:r w:rsidR="0024137A">
        <w:rPr>
          <w:rFonts w:ascii="Times New Roman" w:hAnsi="Times New Roman"/>
        </w:rPr>
        <w:t>Justice</w:t>
      </w:r>
      <w:r w:rsidR="0024137A" w:rsidRPr="0024137A">
        <w:rPr>
          <w:rFonts w:ascii="Times New Roman" w:hAnsi="Times New Roman"/>
          <w:lang w:val="el-GR"/>
        </w:rPr>
        <w:t xml:space="preserve">, </w:t>
      </w:r>
      <w:r w:rsidR="003B5355">
        <w:rPr>
          <w:rFonts w:ascii="Times New Roman" w:hAnsi="Times New Roman"/>
          <w:lang w:val="el-GR"/>
        </w:rPr>
        <w:t xml:space="preserve">έχει διατυπώσει κάποιες πρώτες παρατηρήσεις, που παρουσιάστηκαν στην Ολομέλεια, τον </w:t>
      </w:r>
      <w:proofErr w:type="spellStart"/>
      <w:r w:rsidR="003B5355">
        <w:rPr>
          <w:rFonts w:ascii="Times New Roman" w:hAnsi="Times New Roman"/>
          <w:lang w:val="el-GR"/>
        </w:rPr>
        <w:t>Μάϊο</w:t>
      </w:r>
      <w:proofErr w:type="spellEnd"/>
      <w:r w:rsidR="003B5355">
        <w:rPr>
          <w:rFonts w:ascii="Times New Roman" w:hAnsi="Times New Roman"/>
          <w:lang w:val="el-GR"/>
        </w:rPr>
        <w:t xml:space="preserve"> </w:t>
      </w:r>
      <w:r w:rsidR="003A3966">
        <w:rPr>
          <w:rFonts w:ascii="Times New Roman" w:hAnsi="Times New Roman"/>
          <w:lang w:val="el-GR"/>
        </w:rPr>
        <w:t xml:space="preserve">2018. </w:t>
      </w:r>
    </w:p>
    <w:p w:rsidR="0024137A" w:rsidRDefault="0024137A" w:rsidP="003B5355">
      <w:pPr>
        <w:jc w:val="both"/>
        <w:rPr>
          <w:rFonts w:ascii="Times New Roman" w:hAnsi="Times New Roman"/>
          <w:lang w:val="el-GR"/>
        </w:rPr>
      </w:pPr>
    </w:p>
    <w:p w:rsidR="0024137A" w:rsidRDefault="0024137A" w:rsidP="003B5355">
      <w:pPr>
        <w:jc w:val="both"/>
        <w:rPr>
          <w:rFonts w:ascii="Times New Roman" w:hAnsi="Times New Roman"/>
          <w:lang w:val="el-GR"/>
        </w:rPr>
      </w:pPr>
      <w:r>
        <w:rPr>
          <w:rFonts w:ascii="Times New Roman" w:hAnsi="Times New Roman"/>
          <w:lang w:val="el-GR"/>
        </w:rPr>
        <w:t>Υπενθυμίζεται ότι οι κυριότερες παρατηρήσεις –ενστάσεις αφορούσαν</w:t>
      </w:r>
      <w:r w:rsidRPr="0024137A">
        <w:rPr>
          <w:rFonts w:ascii="Times New Roman" w:hAnsi="Times New Roman"/>
          <w:lang w:val="el-GR"/>
        </w:rPr>
        <w:t xml:space="preserve"> (1) </w:t>
      </w:r>
      <w:r>
        <w:rPr>
          <w:rFonts w:ascii="Times New Roman" w:hAnsi="Times New Roman"/>
          <w:lang w:val="el-GR"/>
        </w:rPr>
        <w:t xml:space="preserve">στον πλήρη αποκλεισμό </w:t>
      </w:r>
      <w:r w:rsidRPr="0024137A">
        <w:rPr>
          <w:rFonts w:ascii="Times New Roman" w:hAnsi="Times New Roman"/>
          <w:lang w:val="el-GR"/>
        </w:rPr>
        <w:t>των δικηγόρων, δρώντων συλλογικά, από τις οντότητες (</w:t>
      </w:r>
      <w:r w:rsidRPr="0024137A">
        <w:rPr>
          <w:rFonts w:ascii="Times New Roman" w:hAnsi="Times New Roman"/>
        </w:rPr>
        <w:t>qualified</w:t>
      </w:r>
      <w:r w:rsidRPr="0024137A">
        <w:rPr>
          <w:rFonts w:ascii="Times New Roman" w:hAnsi="Times New Roman"/>
          <w:lang w:val="el-GR"/>
        </w:rPr>
        <w:t xml:space="preserve"> </w:t>
      </w:r>
      <w:r w:rsidRPr="0024137A">
        <w:rPr>
          <w:rFonts w:ascii="Times New Roman" w:hAnsi="Times New Roman"/>
        </w:rPr>
        <w:t>entities</w:t>
      </w:r>
      <w:r w:rsidRPr="0024137A">
        <w:rPr>
          <w:rFonts w:ascii="Times New Roman" w:hAnsi="Times New Roman"/>
          <w:lang w:val="el-GR"/>
        </w:rPr>
        <w:t xml:space="preserve">) οι οποίες θα δικαιούνται </w:t>
      </w:r>
      <w:proofErr w:type="spellStart"/>
      <w:r>
        <w:rPr>
          <w:rFonts w:ascii="Times New Roman" w:hAnsi="Times New Roman"/>
          <w:lang w:val="el-GR"/>
        </w:rPr>
        <w:t>κατ΄</w:t>
      </w:r>
      <w:proofErr w:type="spellEnd"/>
      <w:r>
        <w:rPr>
          <w:rFonts w:ascii="Times New Roman" w:hAnsi="Times New Roman"/>
          <w:lang w:val="el-GR"/>
        </w:rPr>
        <w:t xml:space="preserve"> αποκλειστικότητα </w:t>
      </w:r>
      <w:r w:rsidRPr="0024137A">
        <w:rPr>
          <w:rFonts w:ascii="Times New Roman" w:hAnsi="Times New Roman"/>
          <w:lang w:val="el-GR"/>
        </w:rPr>
        <w:t xml:space="preserve">να προβαίνουν στις προβλεπόμενες από το σχέδιο Οδηγίας ενέργειες άσκησης δικαιωμάτων για λογαριασμό των καταναλωτών και (2) </w:t>
      </w:r>
      <w:r>
        <w:rPr>
          <w:rFonts w:ascii="Times New Roman" w:hAnsi="Times New Roman"/>
          <w:lang w:val="el-GR"/>
        </w:rPr>
        <w:t>στην</w:t>
      </w:r>
      <w:r w:rsidRPr="0024137A">
        <w:rPr>
          <w:rFonts w:ascii="Times New Roman" w:hAnsi="Times New Roman"/>
          <w:lang w:val="el-GR"/>
        </w:rPr>
        <w:t xml:space="preserve"> επιλογή του συστήματος “</w:t>
      </w:r>
      <w:r w:rsidRPr="0024137A">
        <w:rPr>
          <w:rFonts w:ascii="Times New Roman" w:hAnsi="Times New Roman"/>
        </w:rPr>
        <w:t>opt</w:t>
      </w:r>
      <w:r w:rsidRPr="0024137A">
        <w:rPr>
          <w:rFonts w:ascii="Times New Roman" w:hAnsi="Times New Roman"/>
          <w:lang w:val="el-GR"/>
        </w:rPr>
        <w:t>-</w:t>
      </w:r>
      <w:r w:rsidRPr="0024137A">
        <w:rPr>
          <w:rFonts w:ascii="Times New Roman" w:hAnsi="Times New Roman"/>
        </w:rPr>
        <w:t>out</w:t>
      </w:r>
      <w:r w:rsidRPr="0024137A">
        <w:rPr>
          <w:rFonts w:ascii="Times New Roman" w:hAnsi="Times New Roman"/>
          <w:lang w:val="el-GR"/>
        </w:rPr>
        <w:t>” αντί του “</w:t>
      </w:r>
      <w:r w:rsidRPr="0024137A">
        <w:rPr>
          <w:rFonts w:ascii="Times New Roman" w:hAnsi="Times New Roman"/>
        </w:rPr>
        <w:t>opt</w:t>
      </w:r>
      <w:r w:rsidRPr="0024137A">
        <w:rPr>
          <w:rFonts w:ascii="Times New Roman" w:hAnsi="Times New Roman"/>
          <w:lang w:val="el-GR"/>
        </w:rPr>
        <w:t>-</w:t>
      </w:r>
      <w:r w:rsidRPr="0024137A">
        <w:rPr>
          <w:rFonts w:ascii="Times New Roman" w:hAnsi="Times New Roman"/>
        </w:rPr>
        <w:t>in</w:t>
      </w:r>
      <w:r w:rsidRPr="0024137A">
        <w:rPr>
          <w:rFonts w:ascii="Times New Roman" w:hAnsi="Times New Roman"/>
          <w:lang w:val="el-GR"/>
        </w:rPr>
        <w:t>”, το οποίο, όπως είναι η πάγια θέση των Δικηγορικών Συλλόγων, διασφαλίζει καλύτερα τα δικαιώματα του πολίτη.</w:t>
      </w:r>
    </w:p>
    <w:p w:rsidR="0024137A" w:rsidRDefault="0024137A" w:rsidP="003B5355">
      <w:pPr>
        <w:jc w:val="both"/>
        <w:rPr>
          <w:rFonts w:ascii="Times New Roman" w:hAnsi="Times New Roman"/>
          <w:lang w:val="el-GR"/>
        </w:rPr>
      </w:pPr>
    </w:p>
    <w:p w:rsidR="001E08B4" w:rsidRDefault="0024137A" w:rsidP="003B5355">
      <w:pPr>
        <w:jc w:val="both"/>
        <w:rPr>
          <w:rFonts w:ascii="Times New Roman" w:hAnsi="Times New Roman"/>
          <w:lang w:val="el-GR"/>
        </w:rPr>
      </w:pPr>
      <w:r>
        <w:rPr>
          <w:rFonts w:ascii="Times New Roman" w:hAnsi="Times New Roman"/>
          <w:lang w:val="el-GR"/>
        </w:rPr>
        <w:t>Στην παρούσα συνεδρίαση</w:t>
      </w:r>
      <w:r w:rsidR="003A3966">
        <w:rPr>
          <w:rFonts w:ascii="Times New Roman" w:hAnsi="Times New Roman"/>
          <w:lang w:val="el-GR"/>
        </w:rPr>
        <w:t xml:space="preserve"> </w:t>
      </w:r>
      <w:r w:rsidR="003A3966" w:rsidRPr="003A3966">
        <w:rPr>
          <w:rFonts w:ascii="Times New Roman" w:hAnsi="Times New Roman"/>
          <w:lang w:val="el-GR"/>
        </w:rPr>
        <w:t xml:space="preserve">συζητήθηκαν οι παρατηρήσεις που διατυπώθηκαν </w:t>
      </w:r>
      <w:r w:rsidR="001E08B4">
        <w:rPr>
          <w:rFonts w:ascii="Times New Roman" w:hAnsi="Times New Roman"/>
          <w:lang w:val="el-GR"/>
        </w:rPr>
        <w:t>εκ μέρους ορισμένων</w:t>
      </w:r>
      <w:r w:rsidR="003A3966">
        <w:rPr>
          <w:rFonts w:ascii="Times New Roman" w:hAnsi="Times New Roman"/>
          <w:lang w:val="el-GR"/>
        </w:rPr>
        <w:t xml:space="preserve"> Αντιπροσωπειών (Γερμανίας, Αυστρίας, Ολλανδίας)</w:t>
      </w:r>
      <w:r>
        <w:rPr>
          <w:rFonts w:ascii="Times New Roman" w:hAnsi="Times New Roman"/>
          <w:lang w:val="el-GR"/>
        </w:rPr>
        <w:t xml:space="preserve"> στο αναλυτικό σχέδιο Θέσεων που είχε εκπονηθεί και αποσταλεί στα μέλη της Επιτροπής </w:t>
      </w:r>
      <w:r w:rsidR="001E08B4" w:rsidRPr="001E08B4">
        <w:rPr>
          <w:rFonts w:ascii="Times New Roman" w:hAnsi="Times New Roman"/>
        </w:rPr>
        <w:t>Access</w:t>
      </w:r>
      <w:r w:rsidR="001E08B4" w:rsidRPr="001E08B4">
        <w:rPr>
          <w:rFonts w:ascii="Times New Roman" w:hAnsi="Times New Roman"/>
          <w:lang w:val="el-GR"/>
        </w:rPr>
        <w:t xml:space="preserve"> </w:t>
      </w:r>
      <w:r w:rsidR="001E08B4" w:rsidRPr="001E08B4">
        <w:rPr>
          <w:rFonts w:ascii="Times New Roman" w:hAnsi="Times New Roman"/>
        </w:rPr>
        <w:t>to</w:t>
      </w:r>
      <w:r w:rsidR="001E08B4" w:rsidRPr="001E08B4">
        <w:rPr>
          <w:rFonts w:ascii="Times New Roman" w:hAnsi="Times New Roman"/>
          <w:lang w:val="el-GR"/>
        </w:rPr>
        <w:t xml:space="preserve"> </w:t>
      </w:r>
      <w:r w:rsidR="001E08B4" w:rsidRPr="001E08B4">
        <w:rPr>
          <w:rFonts w:ascii="Times New Roman" w:hAnsi="Times New Roman"/>
        </w:rPr>
        <w:t>Justice</w:t>
      </w:r>
      <w:r w:rsidR="003A3966">
        <w:rPr>
          <w:rFonts w:ascii="Times New Roman" w:hAnsi="Times New Roman"/>
          <w:lang w:val="el-GR"/>
        </w:rPr>
        <w:t xml:space="preserve"> </w:t>
      </w:r>
      <w:r w:rsidR="001E08B4">
        <w:rPr>
          <w:rFonts w:ascii="Times New Roman" w:hAnsi="Times New Roman"/>
          <w:lang w:val="el-GR"/>
        </w:rPr>
        <w:t xml:space="preserve">και τις εθνικές Αντιπροσωπείες.  </w:t>
      </w:r>
      <w:r>
        <w:rPr>
          <w:rFonts w:ascii="Times New Roman" w:hAnsi="Times New Roman"/>
          <w:lang w:val="el-GR"/>
        </w:rPr>
        <w:t xml:space="preserve">Από τη συζήτηση προέκυψε ότι το σύνολο των παρατηρήσεων που υποβλήθηκαν μπορούσε να υιοθετηθεί. Ακολούθως, επειδή πολλά από τα ζητήματα που τίθενται εμπίπτουν στο αντικείμενο και άλλων Επιτροπών του </w:t>
      </w:r>
      <w:r w:rsidRPr="0024137A">
        <w:rPr>
          <w:rFonts w:ascii="Times New Roman" w:hAnsi="Times New Roman"/>
        </w:rPr>
        <w:t>CCBE</w:t>
      </w:r>
      <w:r>
        <w:rPr>
          <w:rFonts w:ascii="Times New Roman" w:hAnsi="Times New Roman"/>
          <w:lang w:val="el-GR"/>
        </w:rPr>
        <w:t xml:space="preserve">, ειδικά της Επιτροπής </w:t>
      </w:r>
      <w:r>
        <w:rPr>
          <w:rFonts w:ascii="Times New Roman" w:hAnsi="Times New Roman"/>
        </w:rPr>
        <w:t>EU</w:t>
      </w:r>
      <w:r w:rsidRPr="0024137A">
        <w:rPr>
          <w:rFonts w:ascii="Times New Roman" w:hAnsi="Times New Roman"/>
          <w:lang w:val="el-GR"/>
        </w:rPr>
        <w:t xml:space="preserve"> </w:t>
      </w:r>
      <w:r>
        <w:rPr>
          <w:rFonts w:ascii="Times New Roman" w:hAnsi="Times New Roman"/>
        </w:rPr>
        <w:t>Lawyers</w:t>
      </w:r>
      <w:r w:rsidRPr="0024137A">
        <w:rPr>
          <w:rFonts w:ascii="Times New Roman" w:hAnsi="Times New Roman"/>
          <w:lang w:val="el-GR"/>
        </w:rPr>
        <w:t xml:space="preserve">, </w:t>
      </w:r>
      <w:r>
        <w:rPr>
          <w:rFonts w:ascii="Times New Roman" w:hAnsi="Times New Roman"/>
          <w:lang w:val="el-GR"/>
        </w:rPr>
        <w:t xml:space="preserve">μετά από συνεννόηση των Προέδρων τους, υπήρξε για λίγη ώρα κοινή συνεδρίαση των μελών και των δύο Επιτροπών, κατά την οποία και </w:t>
      </w:r>
      <w:r w:rsidR="001E08B4">
        <w:rPr>
          <w:rFonts w:ascii="Times New Roman" w:hAnsi="Times New Roman"/>
          <w:lang w:val="el-GR"/>
        </w:rPr>
        <w:t xml:space="preserve">διαπιστώθηκε η σύμπτωση απόψεων για </w:t>
      </w:r>
      <w:r>
        <w:rPr>
          <w:rFonts w:ascii="Times New Roman" w:hAnsi="Times New Roman"/>
          <w:lang w:val="el-GR"/>
        </w:rPr>
        <w:t xml:space="preserve">το </w:t>
      </w:r>
      <w:r w:rsidR="001E08B4">
        <w:rPr>
          <w:rFonts w:ascii="Times New Roman" w:hAnsi="Times New Roman"/>
          <w:lang w:val="el-GR"/>
        </w:rPr>
        <w:t xml:space="preserve">τελικό </w:t>
      </w:r>
      <w:r>
        <w:rPr>
          <w:rFonts w:ascii="Times New Roman" w:hAnsi="Times New Roman"/>
          <w:lang w:val="el-GR"/>
        </w:rPr>
        <w:t xml:space="preserve">κείμενο σχεδίου πρότασης, το οποίο </w:t>
      </w:r>
      <w:r w:rsidR="001E08B4">
        <w:rPr>
          <w:rFonts w:ascii="Times New Roman" w:hAnsi="Times New Roman"/>
          <w:lang w:val="el-GR"/>
        </w:rPr>
        <w:t xml:space="preserve">αποφασίστηκε να τεθεί </w:t>
      </w:r>
      <w:r>
        <w:rPr>
          <w:rFonts w:ascii="Times New Roman" w:hAnsi="Times New Roman"/>
          <w:lang w:val="el-GR"/>
        </w:rPr>
        <w:t xml:space="preserve">την επομένη </w:t>
      </w:r>
      <w:r w:rsidR="001E08B4">
        <w:rPr>
          <w:rFonts w:ascii="Times New Roman" w:hAnsi="Times New Roman"/>
          <w:lang w:val="el-GR"/>
        </w:rPr>
        <w:t xml:space="preserve">(14.9.2018) </w:t>
      </w:r>
      <w:r>
        <w:rPr>
          <w:rFonts w:ascii="Times New Roman" w:hAnsi="Times New Roman"/>
          <w:lang w:val="el-GR"/>
        </w:rPr>
        <w:t xml:space="preserve">υπόψη των Αντιπροσωπειών κατά τη διάρκεια </w:t>
      </w:r>
      <w:r w:rsidR="001E08B4">
        <w:rPr>
          <w:rFonts w:ascii="Times New Roman" w:hAnsi="Times New Roman"/>
          <w:lang w:val="el-GR"/>
        </w:rPr>
        <w:t xml:space="preserve">της </w:t>
      </w:r>
      <w:r>
        <w:rPr>
          <w:rFonts w:ascii="Times New Roman" w:hAnsi="Times New Roman"/>
          <w:lang w:val="el-GR"/>
        </w:rPr>
        <w:t>συνεδρίασης της Ολομέλειας</w:t>
      </w:r>
      <w:r w:rsidR="001E08B4">
        <w:rPr>
          <w:rFonts w:ascii="Times New Roman" w:hAnsi="Times New Roman"/>
          <w:lang w:val="el-GR"/>
        </w:rPr>
        <w:t xml:space="preserve"> (του </w:t>
      </w:r>
      <w:r w:rsidR="001E08B4">
        <w:rPr>
          <w:rFonts w:ascii="Times New Roman" w:hAnsi="Times New Roman"/>
        </w:rPr>
        <w:t>Standing</w:t>
      </w:r>
      <w:r w:rsidR="001E08B4" w:rsidRPr="001E08B4">
        <w:rPr>
          <w:rFonts w:ascii="Times New Roman" w:hAnsi="Times New Roman"/>
          <w:lang w:val="el-GR"/>
        </w:rPr>
        <w:t xml:space="preserve"> </w:t>
      </w:r>
      <w:r w:rsidR="001E08B4">
        <w:rPr>
          <w:rFonts w:ascii="Times New Roman" w:hAnsi="Times New Roman"/>
        </w:rPr>
        <w:t>Committee</w:t>
      </w:r>
      <w:r w:rsidR="001E08B4" w:rsidRPr="001E08B4">
        <w:rPr>
          <w:rFonts w:ascii="Times New Roman" w:hAnsi="Times New Roman"/>
          <w:lang w:val="el-GR"/>
        </w:rPr>
        <w:t xml:space="preserve"> </w:t>
      </w:r>
      <w:r w:rsidR="001E08B4">
        <w:rPr>
          <w:rFonts w:ascii="Times New Roman" w:hAnsi="Times New Roman"/>
          <w:lang w:val="el-GR"/>
        </w:rPr>
        <w:t xml:space="preserve">για την ακρίβεια) και να γίνει ενημέρωση από </w:t>
      </w:r>
      <w:r w:rsidR="003B5355">
        <w:rPr>
          <w:rFonts w:ascii="Times New Roman" w:hAnsi="Times New Roman"/>
          <w:lang w:val="el-GR"/>
        </w:rPr>
        <w:t xml:space="preserve">τον Πρόεδρο της Επιτροπής </w:t>
      </w:r>
      <w:r w:rsidR="003B5355">
        <w:rPr>
          <w:rFonts w:ascii="Times New Roman" w:hAnsi="Times New Roman"/>
        </w:rPr>
        <w:t>Access</w:t>
      </w:r>
      <w:r w:rsidR="003B5355">
        <w:rPr>
          <w:rFonts w:ascii="Times New Roman" w:hAnsi="Times New Roman"/>
          <w:lang w:val="el-GR"/>
        </w:rPr>
        <w:t xml:space="preserve"> </w:t>
      </w:r>
      <w:r w:rsidR="003B5355">
        <w:rPr>
          <w:rFonts w:ascii="Times New Roman" w:hAnsi="Times New Roman"/>
        </w:rPr>
        <w:t>to</w:t>
      </w:r>
      <w:r w:rsidR="003B5355">
        <w:rPr>
          <w:rFonts w:ascii="Times New Roman" w:hAnsi="Times New Roman"/>
          <w:lang w:val="el-GR"/>
        </w:rPr>
        <w:t xml:space="preserve"> </w:t>
      </w:r>
      <w:r w:rsidR="003B5355">
        <w:rPr>
          <w:rFonts w:ascii="Times New Roman" w:hAnsi="Times New Roman"/>
        </w:rPr>
        <w:t>Justice</w:t>
      </w:r>
      <w:r w:rsidR="001E08B4">
        <w:rPr>
          <w:rFonts w:ascii="Times New Roman" w:hAnsi="Times New Roman"/>
          <w:lang w:val="el-GR"/>
        </w:rPr>
        <w:t>, προκειμένου ακολούθως να ζητηθεί με ηλεκτρονική ψηφοφορία η έγκρισή του.</w:t>
      </w:r>
    </w:p>
    <w:p w:rsidR="001E08B4" w:rsidRDefault="001E08B4" w:rsidP="003B5355">
      <w:pPr>
        <w:jc w:val="both"/>
        <w:rPr>
          <w:rFonts w:ascii="Times New Roman" w:hAnsi="Times New Roman"/>
          <w:lang w:val="el-GR"/>
        </w:rPr>
      </w:pPr>
    </w:p>
    <w:p w:rsidR="001E08B4" w:rsidRDefault="001E08B4" w:rsidP="003B5355">
      <w:pPr>
        <w:jc w:val="both"/>
        <w:rPr>
          <w:rFonts w:ascii="Times New Roman" w:hAnsi="Times New Roman"/>
          <w:lang w:val="el-GR"/>
        </w:rPr>
      </w:pPr>
      <w:r>
        <w:rPr>
          <w:rFonts w:ascii="Times New Roman" w:hAnsi="Times New Roman"/>
          <w:lang w:val="el-GR"/>
        </w:rPr>
        <w:t xml:space="preserve">Σκοπός είναι οι Θέσεις του </w:t>
      </w:r>
      <w:r>
        <w:rPr>
          <w:rFonts w:ascii="Times New Roman" w:hAnsi="Times New Roman"/>
        </w:rPr>
        <w:t>CCBE</w:t>
      </w:r>
      <w:r w:rsidRPr="001E08B4">
        <w:rPr>
          <w:rFonts w:ascii="Times New Roman" w:hAnsi="Times New Roman"/>
          <w:lang w:val="el-GR"/>
        </w:rPr>
        <w:t xml:space="preserve"> </w:t>
      </w:r>
      <w:r>
        <w:rPr>
          <w:rFonts w:ascii="Times New Roman" w:hAnsi="Times New Roman"/>
          <w:lang w:val="el-GR"/>
        </w:rPr>
        <w:t xml:space="preserve">να τεθούν υπόψη του Ευρωπαϊκού Κοινοβουλίου πριν από το τέλος Οκτωβρίου, προκειμένου, έως την 29.10.2018 που θα έχουν οριστικοποιηθεί οι πιθανές προτεινόμενες τροποποιήσεις εκ μέρους των </w:t>
      </w:r>
      <w:r>
        <w:rPr>
          <w:rFonts w:ascii="Times New Roman" w:hAnsi="Times New Roman"/>
          <w:lang w:val="el-GR"/>
        </w:rPr>
        <w:lastRenderedPageBreak/>
        <w:t>Ευρωβουλευτών, να έχουν ληφθεί υπόψη και οι απόψεις ου σώματος των Ευρωπαίων δικηγόρων.</w:t>
      </w:r>
    </w:p>
    <w:p w:rsidR="001E08B4" w:rsidRDefault="001E08B4" w:rsidP="003B5355">
      <w:pPr>
        <w:jc w:val="both"/>
        <w:rPr>
          <w:rFonts w:ascii="Times New Roman" w:hAnsi="Times New Roman"/>
          <w:lang w:val="el-GR"/>
        </w:rPr>
      </w:pPr>
    </w:p>
    <w:p w:rsidR="009A624E" w:rsidRDefault="009A624E" w:rsidP="00810089">
      <w:pPr>
        <w:jc w:val="both"/>
        <w:rPr>
          <w:rFonts w:ascii="Times New Roman" w:hAnsi="Times New Roman"/>
          <w:lang w:val="el-GR"/>
        </w:rPr>
      </w:pPr>
      <w:r>
        <w:rPr>
          <w:rFonts w:ascii="Times New Roman" w:hAnsi="Times New Roman"/>
          <w:lang w:val="el-GR"/>
        </w:rPr>
        <w:t>Βλ</w:t>
      </w:r>
      <w:r w:rsidRPr="009A624E">
        <w:rPr>
          <w:rFonts w:ascii="Times New Roman" w:hAnsi="Times New Roman"/>
          <w:lang w:val="el-GR"/>
        </w:rPr>
        <w:t xml:space="preserve">. </w:t>
      </w:r>
      <w:r>
        <w:rPr>
          <w:rFonts w:ascii="Times New Roman" w:hAnsi="Times New Roman"/>
          <w:lang w:val="el-GR"/>
        </w:rPr>
        <w:t>τις</w:t>
      </w:r>
      <w:r w:rsidR="00810089" w:rsidRPr="009A624E">
        <w:rPr>
          <w:rFonts w:ascii="Times New Roman" w:hAnsi="Times New Roman"/>
          <w:lang w:val="el-GR"/>
        </w:rPr>
        <w:t xml:space="preserve"> </w:t>
      </w:r>
      <w:r w:rsidR="00810089">
        <w:rPr>
          <w:rFonts w:ascii="Times New Roman" w:hAnsi="Times New Roman"/>
          <w:lang w:val="el-GR"/>
        </w:rPr>
        <w:t>Θέσεις</w:t>
      </w:r>
      <w:r w:rsidR="00810089" w:rsidRPr="009A624E">
        <w:rPr>
          <w:rFonts w:ascii="Times New Roman" w:hAnsi="Times New Roman"/>
          <w:lang w:val="el-GR"/>
        </w:rPr>
        <w:t xml:space="preserve"> </w:t>
      </w:r>
      <w:r w:rsidR="00810089">
        <w:rPr>
          <w:rFonts w:ascii="Times New Roman" w:hAnsi="Times New Roman"/>
          <w:lang w:val="el-GR"/>
        </w:rPr>
        <w:t>του</w:t>
      </w:r>
      <w:r w:rsidR="00810089" w:rsidRPr="009A624E">
        <w:rPr>
          <w:rFonts w:ascii="Times New Roman" w:hAnsi="Times New Roman"/>
          <w:lang w:val="el-GR"/>
        </w:rPr>
        <w:t xml:space="preserve"> </w:t>
      </w:r>
      <w:r>
        <w:rPr>
          <w:rFonts w:ascii="Times New Roman" w:hAnsi="Times New Roman"/>
        </w:rPr>
        <w:t>CCBE</w:t>
      </w:r>
      <w:r w:rsidRPr="009A624E">
        <w:rPr>
          <w:rFonts w:ascii="Times New Roman" w:hAnsi="Times New Roman"/>
          <w:lang w:val="el-GR"/>
        </w:rPr>
        <w:t xml:space="preserve"> </w:t>
      </w:r>
      <w:r w:rsidR="00810089">
        <w:rPr>
          <w:rFonts w:ascii="Times New Roman" w:hAnsi="Times New Roman"/>
          <w:lang w:val="el-GR"/>
        </w:rPr>
        <w:t>όπως</w:t>
      </w:r>
      <w:r w:rsidR="00810089" w:rsidRPr="009A624E">
        <w:rPr>
          <w:rFonts w:ascii="Times New Roman" w:hAnsi="Times New Roman"/>
          <w:lang w:val="el-GR"/>
        </w:rPr>
        <w:t xml:space="preserve"> </w:t>
      </w:r>
      <w:r w:rsidR="00810089">
        <w:rPr>
          <w:rFonts w:ascii="Times New Roman" w:hAnsi="Times New Roman"/>
          <w:lang w:val="el-GR"/>
        </w:rPr>
        <w:t>τελικά</w:t>
      </w:r>
      <w:r w:rsidR="00810089" w:rsidRPr="009A624E">
        <w:rPr>
          <w:rFonts w:ascii="Times New Roman" w:hAnsi="Times New Roman"/>
          <w:lang w:val="el-GR"/>
        </w:rPr>
        <w:t xml:space="preserve"> </w:t>
      </w:r>
      <w:r w:rsidR="00810089">
        <w:rPr>
          <w:rFonts w:ascii="Times New Roman" w:hAnsi="Times New Roman"/>
          <w:lang w:val="el-GR"/>
        </w:rPr>
        <w:t>διαμορφώθηκαν</w:t>
      </w:r>
      <w:r w:rsidRPr="009A624E">
        <w:rPr>
          <w:rFonts w:ascii="Times New Roman" w:hAnsi="Times New Roman"/>
          <w:lang w:val="el-GR"/>
        </w:rPr>
        <w:t xml:space="preserve">, </w:t>
      </w:r>
      <w:r>
        <w:rPr>
          <w:rFonts w:ascii="Times New Roman" w:hAnsi="Times New Roman"/>
          <w:lang w:val="el-GR"/>
        </w:rPr>
        <w:t xml:space="preserve">εδώ:  </w:t>
      </w:r>
    </w:p>
    <w:p w:rsidR="009A624E" w:rsidRDefault="009A624E" w:rsidP="00810089">
      <w:pPr>
        <w:jc w:val="both"/>
        <w:rPr>
          <w:rFonts w:ascii="Times New Roman" w:hAnsi="Times New Roman"/>
          <w:lang w:val="el-GR"/>
        </w:rPr>
      </w:pPr>
      <w:r w:rsidRPr="009A624E">
        <w:rPr>
          <w:rFonts w:ascii="Times New Roman" w:hAnsi="Times New Roman"/>
          <w:lang w:val="el-GR"/>
        </w:rPr>
        <w:t>https://www.ccbe.eu/fileadmin/speciality_distribution/public/documents/ACCESS_TO_JUSTICE/ATJ_Position_papers/EN_ATJ_20180924_CCBE-position-on-the-Proposal-for-a-Directive-on-representative-actions-for-the-protection-of-the-collective-interests-of-consumers-and-repealing-Directive-200922EC.pdf</w:t>
      </w:r>
    </w:p>
    <w:p w:rsidR="009A624E" w:rsidRDefault="009A624E" w:rsidP="00810089">
      <w:pPr>
        <w:jc w:val="both"/>
        <w:rPr>
          <w:rFonts w:ascii="Times New Roman" w:hAnsi="Times New Roman"/>
          <w:lang w:val="el-GR"/>
        </w:rPr>
      </w:pPr>
    </w:p>
    <w:p w:rsidR="003B5355" w:rsidRPr="009A624E" w:rsidRDefault="009A624E" w:rsidP="003B5355">
      <w:pPr>
        <w:jc w:val="both"/>
        <w:rPr>
          <w:rFonts w:ascii="Times New Roman" w:hAnsi="Times New Roman"/>
          <w:b/>
          <w:lang w:val="el-GR"/>
        </w:rPr>
      </w:pPr>
      <w:r w:rsidRPr="009A624E">
        <w:rPr>
          <w:rFonts w:ascii="Times New Roman" w:hAnsi="Times New Roman"/>
          <w:b/>
          <w:lang w:val="el-GR"/>
        </w:rPr>
        <w:t xml:space="preserve">2. </w:t>
      </w:r>
      <w:r w:rsidRPr="009A624E">
        <w:rPr>
          <w:rFonts w:ascii="Times New Roman" w:hAnsi="Times New Roman"/>
          <w:b/>
        </w:rPr>
        <w:t>T</w:t>
      </w:r>
      <w:proofErr w:type="spellStart"/>
      <w:r w:rsidRPr="009A624E">
        <w:rPr>
          <w:rFonts w:ascii="Times New Roman" w:hAnsi="Times New Roman"/>
          <w:b/>
          <w:lang w:val="el-GR"/>
        </w:rPr>
        <w:t>ροποποιήσεις</w:t>
      </w:r>
      <w:proofErr w:type="spellEnd"/>
      <w:r w:rsidRPr="009A624E">
        <w:rPr>
          <w:rFonts w:ascii="Times New Roman" w:hAnsi="Times New Roman"/>
          <w:b/>
          <w:lang w:val="el-GR"/>
        </w:rPr>
        <w:t xml:space="preserve"> των Κανονισμών </w:t>
      </w:r>
      <w:r>
        <w:rPr>
          <w:rFonts w:ascii="Times New Roman" w:hAnsi="Times New Roman"/>
          <w:b/>
        </w:rPr>
        <w:t>E</w:t>
      </w:r>
      <w:r w:rsidRPr="009A624E">
        <w:rPr>
          <w:rFonts w:ascii="Times New Roman" w:hAnsi="Times New Roman"/>
          <w:b/>
          <w:lang w:val="el-GR"/>
        </w:rPr>
        <w:t>.</w:t>
      </w:r>
      <w:r>
        <w:rPr>
          <w:rFonts w:ascii="Times New Roman" w:hAnsi="Times New Roman"/>
          <w:b/>
        </w:rPr>
        <w:t>E</w:t>
      </w:r>
      <w:r w:rsidRPr="009A624E">
        <w:rPr>
          <w:rFonts w:ascii="Times New Roman" w:hAnsi="Times New Roman"/>
          <w:b/>
          <w:lang w:val="el-GR"/>
        </w:rPr>
        <w:t>. που αφορούν στα μέσα απόδειξης στις αστικές και εμπορικές υποθέσεις (</w:t>
      </w:r>
      <w:r w:rsidRPr="009A624E">
        <w:rPr>
          <w:rFonts w:ascii="Times New Roman" w:hAnsi="Times New Roman"/>
          <w:b/>
        </w:rPr>
        <w:t>Revised</w:t>
      </w:r>
      <w:r w:rsidRPr="009A624E">
        <w:rPr>
          <w:rFonts w:ascii="Times New Roman" w:hAnsi="Times New Roman"/>
          <w:b/>
          <w:lang w:val="el-GR"/>
        </w:rPr>
        <w:t xml:space="preserve"> </w:t>
      </w:r>
      <w:r w:rsidRPr="009A624E">
        <w:rPr>
          <w:rFonts w:ascii="Times New Roman" w:hAnsi="Times New Roman"/>
          <w:b/>
        </w:rPr>
        <w:t>Regulation</w:t>
      </w:r>
      <w:r w:rsidRPr="009A624E">
        <w:rPr>
          <w:rFonts w:ascii="Times New Roman" w:hAnsi="Times New Roman"/>
          <w:b/>
          <w:lang w:val="el-GR"/>
        </w:rPr>
        <w:t xml:space="preserve"> </w:t>
      </w:r>
      <w:r w:rsidRPr="009A624E">
        <w:rPr>
          <w:rFonts w:ascii="Times New Roman" w:hAnsi="Times New Roman"/>
          <w:b/>
        </w:rPr>
        <w:t>of</w:t>
      </w:r>
      <w:r w:rsidRPr="009A624E">
        <w:rPr>
          <w:rFonts w:ascii="Times New Roman" w:hAnsi="Times New Roman"/>
          <w:b/>
          <w:lang w:val="el-GR"/>
        </w:rPr>
        <w:t xml:space="preserve"> </w:t>
      </w:r>
      <w:r w:rsidRPr="009A624E">
        <w:rPr>
          <w:rFonts w:ascii="Times New Roman" w:hAnsi="Times New Roman"/>
          <w:b/>
        </w:rPr>
        <w:t>Taking</w:t>
      </w:r>
      <w:r w:rsidRPr="009A624E">
        <w:rPr>
          <w:rFonts w:ascii="Times New Roman" w:hAnsi="Times New Roman"/>
          <w:b/>
          <w:lang w:val="el-GR"/>
        </w:rPr>
        <w:t xml:space="preserve"> </w:t>
      </w:r>
      <w:r w:rsidRPr="009A624E">
        <w:rPr>
          <w:rFonts w:ascii="Times New Roman" w:hAnsi="Times New Roman"/>
          <w:b/>
        </w:rPr>
        <w:t>of</w:t>
      </w:r>
      <w:r w:rsidRPr="009A624E">
        <w:rPr>
          <w:rFonts w:ascii="Times New Roman" w:hAnsi="Times New Roman"/>
          <w:b/>
          <w:lang w:val="el-GR"/>
        </w:rPr>
        <w:t xml:space="preserve"> </w:t>
      </w:r>
      <w:proofErr w:type="gramStart"/>
      <w:r w:rsidRPr="009A624E">
        <w:rPr>
          <w:rFonts w:ascii="Times New Roman" w:hAnsi="Times New Roman"/>
          <w:b/>
        </w:rPr>
        <w:t>Evidence</w:t>
      </w:r>
      <w:r w:rsidRPr="009A624E">
        <w:rPr>
          <w:rFonts w:ascii="Times New Roman" w:hAnsi="Times New Roman"/>
          <w:b/>
          <w:lang w:val="el-GR"/>
        </w:rPr>
        <w:t xml:space="preserve">  </w:t>
      </w:r>
      <w:r w:rsidRPr="009A624E">
        <w:rPr>
          <w:rFonts w:ascii="Times New Roman" w:hAnsi="Times New Roman"/>
          <w:b/>
        </w:rPr>
        <w:t>on</w:t>
      </w:r>
      <w:proofErr w:type="gramEnd"/>
      <w:r w:rsidRPr="009A624E">
        <w:rPr>
          <w:rFonts w:ascii="Times New Roman" w:hAnsi="Times New Roman"/>
          <w:b/>
          <w:lang w:val="el-GR"/>
        </w:rPr>
        <w:t xml:space="preserve"> </w:t>
      </w:r>
      <w:r w:rsidRPr="009A624E">
        <w:rPr>
          <w:rFonts w:ascii="Times New Roman" w:hAnsi="Times New Roman"/>
          <w:b/>
        </w:rPr>
        <w:t>Service</w:t>
      </w:r>
      <w:r w:rsidRPr="009A624E">
        <w:rPr>
          <w:rFonts w:ascii="Times New Roman" w:hAnsi="Times New Roman"/>
          <w:b/>
          <w:lang w:val="el-GR"/>
        </w:rPr>
        <w:t xml:space="preserve"> </w:t>
      </w:r>
      <w:r w:rsidRPr="009A624E">
        <w:rPr>
          <w:rFonts w:ascii="Times New Roman" w:hAnsi="Times New Roman"/>
          <w:b/>
        </w:rPr>
        <w:t>of</w:t>
      </w:r>
      <w:r w:rsidRPr="009A624E">
        <w:rPr>
          <w:rFonts w:ascii="Times New Roman" w:hAnsi="Times New Roman"/>
          <w:b/>
          <w:lang w:val="el-GR"/>
        </w:rPr>
        <w:t xml:space="preserve"> </w:t>
      </w:r>
      <w:r w:rsidRPr="009A624E">
        <w:rPr>
          <w:rFonts w:ascii="Times New Roman" w:hAnsi="Times New Roman"/>
          <w:b/>
        </w:rPr>
        <w:t>documents</w:t>
      </w:r>
      <w:r w:rsidRPr="009A624E">
        <w:rPr>
          <w:rFonts w:ascii="Times New Roman" w:hAnsi="Times New Roman"/>
          <w:b/>
          <w:lang w:val="el-GR"/>
        </w:rPr>
        <w:t>).</w:t>
      </w:r>
    </w:p>
    <w:p w:rsidR="009A624E" w:rsidRPr="009A624E" w:rsidRDefault="009A624E" w:rsidP="003B5355">
      <w:pPr>
        <w:jc w:val="both"/>
        <w:rPr>
          <w:rFonts w:ascii="Times New Roman" w:hAnsi="Times New Roman"/>
          <w:lang w:val="el-GR"/>
        </w:rPr>
      </w:pPr>
    </w:p>
    <w:p w:rsidR="009A624E" w:rsidRDefault="009A624E" w:rsidP="009A624E">
      <w:pPr>
        <w:jc w:val="both"/>
        <w:rPr>
          <w:rFonts w:ascii="Times New Roman" w:hAnsi="Times New Roman"/>
          <w:lang w:val="el-GR"/>
        </w:rPr>
      </w:pPr>
      <w:r>
        <w:rPr>
          <w:rFonts w:ascii="Times New Roman" w:hAnsi="Times New Roman"/>
          <w:lang w:val="el-GR"/>
        </w:rPr>
        <w:t xml:space="preserve">Σε σχέση με το θέμα αυτό συνεχίστηκε η συζήτηση που είχε ήδη ξεκινήσει από την προηγούμενη συνεδρίαση για τις </w:t>
      </w:r>
      <w:r w:rsidR="003B5355">
        <w:rPr>
          <w:rFonts w:ascii="Times New Roman" w:hAnsi="Times New Roman"/>
          <w:lang w:val="el-GR"/>
        </w:rPr>
        <w:t xml:space="preserve">προτεινόμενες από την </w:t>
      </w:r>
      <w:r w:rsidR="003B5355">
        <w:rPr>
          <w:rFonts w:ascii="Times New Roman" w:hAnsi="Times New Roman"/>
        </w:rPr>
        <w:t>Commission</w:t>
      </w:r>
      <w:r w:rsidR="003B5355">
        <w:rPr>
          <w:rFonts w:ascii="Times New Roman" w:hAnsi="Times New Roman"/>
          <w:lang w:val="el-GR"/>
        </w:rPr>
        <w:t xml:space="preserve"> </w:t>
      </w:r>
      <w:r>
        <w:rPr>
          <w:rFonts w:ascii="Times New Roman" w:hAnsi="Times New Roman"/>
          <w:lang w:val="el-GR"/>
        </w:rPr>
        <w:t xml:space="preserve">αλλαγές </w:t>
      </w:r>
      <w:proofErr w:type="spellStart"/>
      <w:r>
        <w:rPr>
          <w:rFonts w:ascii="Times New Roman" w:hAnsi="Times New Roman"/>
          <w:lang w:val="el-GR"/>
        </w:rPr>
        <w:t>σχεικά</w:t>
      </w:r>
      <w:proofErr w:type="spellEnd"/>
      <w:r>
        <w:rPr>
          <w:rFonts w:ascii="Times New Roman" w:hAnsi="Times New Roman"/>
          <w:lang w:val="el-GR"/>
        </w:rPr>
        <w:t xml:space="preserve"> με τα μέσα </w:t>
      </w:r>
      <w:r w:rsidRPr="009A624E">
        <w:rPr>
          <w:rFonts w:ascii="Times New Roman" w:hAnsi="Times New Roman"/>
          <w:lang w:val="el-GR"/>
        </w:rPr>
        <w:t>απόδειξης στις αστικές και εμπορικές υποθέσεις</w:t>
      </w:r>
      <w:r>
        <w:rPr>
          <w:rFonts w:ascii="Times New Roman" w:hAnsi="Times New Roman"/>
          <w:lang w:val="el-GR"/>
        </w:rPr>
        <w:t>, στην κατεύθυνση ειδικά της «</w:t>
      </w:r>
      <w:proofErr w:type="spellStart"/>
      <w:r>
        <w:rPr>
          <w:rFonts w:ascii="Times New Roman" w:hAnsi="Times New Roman"/>
          <w:lang w:val="el-GR"/>
        </w:rPr>
        <w:t>ηλεκτρονικοποίησής</w:t>
      </w:r>
      <w:proofErr w:type="spellEnd"/>
      <w:r>
        <w:rPr>
          <w:rFonts w:ascii="Times New Roman" w:hAnsi="Times New Roman"/>
          <w:lang w:val="el-GR"/>
        </w:rPr>
        <w:t xml:space="preserve">» τους. Κατά τη συζήτηση επαναβεβαιώθηκε </w:t>
      </w:r>
      <w:r w:rsidR="003B5355">
        <w:rPr>
          <w:rFonts w:ascii="Times New Roman" w:hAnsi="Times New Roman"/>
          <w:lang w:val="el-GR"/>
        </w:rPr>
        <w:t xml:space="preserve">η μεγάλη σημασία των αλλαγών αυτών, οι οποίες πρακτικά οδηγούν σε μεγάλο βαθμό σε ψηφιοποίηση της δικαστικής διαδικασίας, γι αυτό και ενδιαφέρουν ιδιαίτερα τους δικηγόρους. </w:t>
      </w:r>
    </w:p>
    <w:p w:rsidR="009A624E" w:rsidRDefault="009A624E" w:rsidP="009A624E">
      <w:pPr>
        <w:jc w:val="both"/>
        <w:rPr>
          <w:rFonts w:ascii="Times New Roman" w:hAnsi="Times New Roman"/>
          <w:lang w:val="el-GR"/>
        </w:rPr>
      </w:pPr>
    </w:p>
    <w:p w:rsidR="009A624E" w:rsidRDefault="003B5355" w:rsidP="009A624E">
      <w:pPr>
        <w:jc w:val="both"/>
        <w:rPr>
          <w:rFonts w:ascii="Times New Roman" w:hAnsi="Times New Roman"/>
          <w:lang w:val="el-GR"/>
        </w:rPr>
      </w:pPr>
      <w:r>
        <w:rPr>
          <w:rFonts w:ascii="Times New Roman" w:hAnsi="Times New Roman"/>
          <w:lang w:val="el-GR"/>
        </w:rPr>
        <w:t xml:space="preserve">Τα σημεία που κυρίως </w:t>
      </w:r>
      <w:r w:rsidR="009A624E">
        <w:rPr>
          <w:rFonts w:ascii="Times New Roman" w:hAnsi="Times New Roman"/>
          <w:lang w:val="el-GR"/>
        </w:rPr>
        <w:t xml:space="preserve">έχουν επισημανθεί </w:t>
      </w:r>
      <w:r>
        <w:rPr>
          <w:rFonts w:ascii="Times New Roman" w:hAnsi="Times New Roman"/>
          <w:lang w:val="el-GR"/>
        </w:rPr>
        <w:t xml:space="preserve">είναι </w:t>
      </w:r>
      <w:r w:rsidR="009A624E">
        <w:rPr>
          <w:rFonts w:ascii="Times New Roman" w:hAnsi="Times New Roman"/>
          <w:lang w:val="el-GR"/>
        </w:rPr>
        <w:t>η ανάγκη ελέγχου</w:t>
      </w:r>
      <w:r>
        <w:rPr>
          <w:rFonts w:ascii="Times New Roman" w:hAnsi="Times New Roman"/>
          <w:lang w:val="el-GR"/>
        </w:rPr>
        <w:t xml:space="preserve"> της αξιοπιστίας των συστημάτων που χρησιμοποιούνται, η θέσπιση κοινών προδιαγραφών, η διασφάλιση των δικαιωμάτων των διαδίκων και, κυρίως, η εξασφάλιση ότι η </w:t>
      </w:r>
      <w:proofErr w:type="spellStart"/>
      <w:r>
        <w:rPr>
          <w:rFonts w:ascii="Times New Roman" w:hAnsi="Times New Roman"/>
          <w:lang w:val="el-GR"/>
        </w:rPr>
        <w:t>η</w:t>
      </w:r>
      <w:proofErr w:type="spellEnd"/>
      <w:r>
        <w:rPr>
          <w:rFonts w:ascii="Times New Roman" w:hAnsi="Times New Roman"/>
          <w:lang w:val="el-GR"/>
        </w:rPr>
        <w:t xml:space="preserve"> εισαγωγή των νέων αυτών μεθόδων  δεν θα απαιτεί μεγάλα  κόστη για τους δικηγόρους σε εξοπλισμό  </w:t>
      </w:r>
      <w:r>
        <w:rPr>
          <w:rFonts w:ascii="Times New Roman" w:hAnsi="Times New Roman"/>
        </w:rPr>
        <w:t>hardware</w:t>
      </w:r>
      <w:r>
        <w:rPr>
          <w:rFonts w:ascii="Times New Roman" w:hAnsi="Times New Roman"/>
          <w:lang w:val="el-GR"/>
        </w:rPr>
        <w:t xml:space="preserve"> και </w:t>
      </w:r>
      <w:r>
        <w:rPr>
          <w:rFonts w:ascii="Times New Roman" w:hAnsi="Times New Roman"/>
        </w:rPr>
        <w:t>software</w:t>
      </w:r>
      <w:r>
        <w:rPr>
          <w:rFonts w:ascii="Times New Roman" w:hAnsi="Times New Roman"/>
          <w:lang w:val="el-GR"/>
        </w:rPr>
        <w:t xml:space="preserve">, διότι κάτι τέτοιο ουσιαστικά θα συνεπαγόταν τον εξοβελισμό πολλών χιλιάδων δικηγόρων από το επάγγελμα. </w:t>
      </w:r>
    </w:p>
    <w:p w:rsidR="009A624E" w:rsidRDefault="009A624E" w:rsidP="009A624E">
      <w:pPr>
        <w:jc w:val="both"/>
        <w:rPr>
          <w:rFonts w:ascii="Times New Roman" w:hAnsi="Times New Roman"/>
          <w:lang w:val="el-GR"/>
        </w:rPr>
      </w:pPr>
    </w:p>
    <w:p w:rsidR="009A624E" w:rsidRDefault="009A624E" w:rsidP="009A624E">
      <w:pPr>
        <w:jc w:val="both"/>
        <w:rPr>
          <w:rFonts w:ascii="Times New Roman" w:hAnsi="Times New Roman"/>
          <w:lang w:val="el-GR"/>
        </w:rPr>
      </w:pPr>
      <w:r>
        <w:rPr>
          <w:rFonts w:ascii="Times New Roman" w:hAnsi="Times New Roman"/>
          <w:lang w:val="el-GR"/>
        </w:rPr>
        <w:t>Μετά από τη συζήτηση συμφωνήθηκε να δοθεί στα μέλη προθεσμία δύο εβδομάδων για να διατυπώσουν τις παρατηρήσεις τους, με βάση τις οποίες θα συνταχθεί ένα σχέδιο θέσεων της Επιτροπής, το οποίο θα τεθεί προς συζήτηση και έγκριση κατά την επόμενη συνεδρίασή της.</w:t>
      </w:r>
    </w:p>
    <w:p w:rsidR="009A624E" w:rsidRDefault="009A624E" w:rsidP="009A624E">
      <w:pPr>
        <w:jc w:val="both"/>
        <w:rPr>
          <w:rFonts w:ascii="Times New Roman" w:hAnsi="Times New Roman"/>
          <w:lang w:val="el-GR"/>
        </w:rPr>
      </w:pPr>
    </w:p>
    <w:p w:rsidR="002A205A" w:rsidRPr="002A205A" w:rsidRDefault="002A205A" w:rsidP="009A624E">
      <w:pPr>
        <w:jc w:val="both"/>
        <w:rPr>
          <w:rFonts w:ascii="Times New Roman" w:hAnsi="Times New Roman"/>
          <w:b/>
          <w:lang w:val="el-GR"/>
        </w:rPr>
      </w:pPr>
      <w:r w:rsidRPr="002A205A">
        <w:rPr>
          <w:rFonts w:ascii="Times New Roman" w:hAnsi="Times New Roman"/>
          <w:b/>
          <w:lang w:val="el-GR"/>
        </w:rPr>
        <w:t xml:space="preserve">3. Συνεργασία με το </w:t>
      </w:r>
      <w:r w:rsidRPr="002A205A">
        <w:rPr>
          <w:rFonts w:ascii="Times New Roman" w:hAnsi="Times New Roman"/>
          <w:b/>
        </w:rPr>
        <w:t>CEPEJ</w:t>
      </w:r>
      <w:r w:rsidRPr="002A205A">
        <w:rPr>
          <w:rFonts w:ascii="Times New Roman" w:hAnsi="Times New Roman"/>
          <w:b/>
          <w:lang w:val="el-GR"/>
        </w:rPr>
        <w:t xml:space="preserve"> </w:t>
      </w:r>
    </w:p>
    <w:p w:rsidR="002A205A" w:rsidRDefault="002A205A" w:rsidP="009A624E">
      <w:pPr>
        <w:jc w:val="both"/>
        <w:rPr>
          <w:rFonts w:ascii="Times New Roman" w:hAnsi="Times New Roman"/>
          <w:lang w:val="el-GR"/>
        </w:rPr>
      </w:pPr>
    </w:p>
    <w:p w:rsidR="00513218" w:rsidRDefault="002A205A" w:rsidP="00513218">
      <w:pPr>
        <w:jc w:val="both"/>
        <w:rPr>
          <w:rFonts w:ascii="Times New Roman" w:hAnsi="Times New Roman"/>
          <w:lang w:val="el-GR"/>
        </w:rPr>
      </w:pPr>
      <w:r>
        <w:rPr>
          <w:rFonts w:ascii="Times New Roman" w:hAnsi="Times New Roman"/>
          <w:lang w:val="el-GR"/>
        </w:rPr>
        <w:t xml:space="preserve">Σε συνέχεια της πολύ επιτυχημένης συνεργασίας με το </w:t>
      </w:r>
      <w:r w:rsidRPr="002A205A">
        <w:rPr>
          <w:rFonts w:ascii="Times New Roman" w:hAnsi="Times New Roman"/>
        </w:rPr>
        <w:t>CEPEJ</w:t>
      </w:r>
      <w:r w:rsidRPr="002A205A">
        <w:rPr>
          <w:rFonts w:ascii="Times New Roman" w:hAnsi="Times New Roman"/>
          <w:lang w:val="el-GR"/>
        </w:rPr>
        <w:t xml:space="preserve"> (Πλήρης τίτλος: «</w:t>
      </w:r>
      <w:r w:rsidRPr="002A205A">
        <w:rPr>
          <w:rFonts w:ascii="Times New Roman" w:hAnsi="Times New Roman"/>
        </w:rPr>
        <w:t>European</w:t>
      </w:r>
      <w:r w:rsidRPr="002A205A">
        <w:rPr>
          <w:rFonts w:ascii="Times New Roman" w:hAnsi="Times New Roman"/>
          <w:lang w:val="el-GR"/>
        </w:rPr>
        <w:t xml:space="preserve"> </w:t>
      </w:r>
      <w:r w:rsidRPr="002A205A">
        <w:rPr>
          <w:rFonts w:ascii="Times New Roman" w:hAnsi="Times New Roman"/>
        </w:rPr>
        <w:t>Commission</w:t>
      </w:r>
      <w:r w:rsidRPr="002A205A">
        <w:rPr>
          <w:rFonts w:ascii="Times New Roman" w:hAnsi="Times New Roman"/>
          <w:lang w:val="el-GR"/>
        </w:rPr>
        <w:t xml:space="preserve"> </w:t>
      </w:r>
      <w:r w:rsidRPr="002A205A">
        <w:rPr>
          <w:rFonts w:ascii="Times New Roman" w:hAnsi="Times New Roman"/>
        </w:rPr>
        <w:t>for</w:t>
      </w:r>
      <w:r w:rsidRPr="002A205A">
        <w:rPr>
          <w:rFonts w:ascii="Times New Roman" w:hAnsi="Times New Roman"/>
          <w:lang w:val="el-GR"/>
        </w:rPr>
        <w:t xml:space="preserve"> </w:t>
      </w:r>
      <w:r w:rsidRPr="002A205A">
        <w:rPr>
          <w:rFonts w:ascii="Times New Roman" w:hAnsi="Times New Roman"/>
        </w:rPr>
        <w:t>the</w:t>
      </w:r>
      <w:r w:rsidRPr="002A205A">
        <w:rPr>
          <w:rFonts w:ascii="Times New Roman" w:hAnsi="Times New Roman"/>
          <w:lang w:val="el-GR"/>
        </w:rPr>
        <w:t xml:space="preserve"> </w:t>
      </w:r>
      <w:r w:rsidRPr="002A205A">
        <w:rPr>
          <w:rFonts w:ascii="Times New Roman" w:hAnsi="Times New Roman"/>
        </w:rPr>
        <w:t>Efficiency</w:t>
      </w:r>
      <w:r w:rsidRPr="002A205A">
        <w:rPr>
          <w:rFonts w:ascii="Times New Roman" w:hAnsi="Times New Roman"/>
          <w:lang w:val="el-GR"/>
        </w:rPr>
        <w:t xml:space="preserve"> </w:t>
      </w:r>
      <w:r w:rsidRPr="002A205A">
        <w:rPr>
          <w:rFonts w:ascii="Times New Roman" w:hAnsi="Times New Roman"/>
        </w:rPr>
        <w:t>of</w:t>
      </w:r>
      <w:r w:rsidRPr="002A205A">
        <w:rPr>
          <w:rFonts w:ascii="Times New Roman" w:hAnsi="Times New Roman"/>
          <w:lang w:val="el-GR"/>
        </w:rPr>
        <w:t xml:space="preserve"> </w:t>
      </w:r>
      <w:r w:rsidRPr="002A205A">
        <w:rPr>
          <w:rFonts w:ascii="Times New Roman" w:hAnsi="Times New Roman"/>
        </w:rPr>
        <w:t>Justice</w:t>
      </w:r>
      <w:r w:rsidRPr="002A205A">
        <w:rPr>
          <w:rFonts w:ascii="Times New Roman" w:hAnsi="Times New Roman"/>
          <w:lang w:val="el-GR"/>
        </w:rPr>
        <w:t xml:space="preserve">», που είναι μια Επιτροπή του Συμβουλίου της Ευρώπης σε συνεργασία με την Επιτροπή της Ε.Ε., με σκοπό τη συστηματική μελέτη της αποτελεσματικότητας των συστημάτων απονομής της δικαιοσύνης) </w:t>
      </w:r>
      <w:r>
        <w:rPr>
          <w:rFonts w:ascii="Times New Roman" w:hAnsi="Times New Roman"/>
          <w:lang w:val="el-GR"/>
        </w:rPr>
        <w:t xml:space="preserve">στην εκπόνηση του </w:t>
      </w:r>
      <w:r w:rsidR="003B5355">
        <w:rPr>
          <w:rFonts w:ascii="Times New Roman" w:hAnsi="Times New Roman"/>
          <w:lang w:val="el-GR"/>
        </w:rPr>
        <w:t>Οδηγ</w:t>
      </w:r>
      <w:r>
        <w:rPr>
          <w:rFonts w:ascii="Times New Roman" w:hAnsi="Times New Roman"/>
          <w:lang w:val="el-GR"/>
        </w:rPr>
        <w:t>ού</w:t>
      </w:r>
      <w:r w:rsidR="003B5355" w:rsidRPr="002A205A">
        <w:rPr>
          <w:rFonts w:ascii="Times New Roman" w:hAnsi="Times New Roman"/>
          <w:lang w:val="el-GR"/>
        </w:rPr>
        <w:t xml:space="preserve"> </w:t>
      </w:r>
      <w:r w:rsidR="003B5355">
        <w:rPr>
          <w:rFonts w:ascii="Times New Roman" w:hAnsi="Times New Roman"/>
          <w:lang w:val="el-GR"/>
        </w:rPr>
        <w:t>Διαμεσολάβησης</w:t>
      </w:r>
      <w:r w:rsidR="003B5355" w:rsidRPr="002A205A">
        <w:rPr>
          <w:rFonts w:ascii="Times New Roman" w:hAnsi="Times New Roman"/>
          <w:lang w:val="el-GR"/>
        </w:rPr>
        <w:t xml:space="preserve"> </w:t>
      </w:r>
      <w:r w:rsidR="003B5355">
        <w:rPr>
          <w:rFonts w:ascii="Times New Roman" w:hAnsi="Times New Roman"/>
          <w:lang w:val="el-GR"/>
        </w:rPr>
        <w:t>για</w:t>
      </w:r>
      <w:r w:rsidR="003B5355" w:rsidRPr="002A205A">
        <w:rPr>
          <w:rFonts w:ascii="Times New Roman" w:hAnsi="Times New Roman"/>
          <w:lang w:val="el-GR"/>
        </w:rPr>
        <w:t xml:space="preserve"> </w:t>
      </w:r>
      <w:r w:rsidR="003B5355">
        <w:rPr>
          <w:rFonts w:ascii="Times New Roman" w:hAnsi="Times New Roman"/>
          <w:lang w:val="el-GR"/>
        </w:rPr>
        <w:t>τους</w:t>
      </w:r>
      <w:r w:rsidR="003B5355" w:rsidRPr="002A205A">
        <w:rPr>
          <w:rFonts w:ascii="Times New Roman" w:hAnsi="Times New Roman"/>
          <w:lang w:val="el-GR"/>
        </w:rPr>
        <w:t xml:space="preserve"> </w:t>
      </w:r>
      <w:r w:rsidR="003B5355">
        <w:rPr>
          <w:rFonts w:ascii="Times New Roman" w:hAnsi="Times New Roman"/>
          <w:lang w:val="el-GR"/>
        </w:rPr>
        <w:t>δικηγόρους</w:t>
      </w:r>
      <w:r w:rsidR="003B5355" w:rsidRPr="002A205A">
        <w:rPr>
          <w:rFonts w:ascii="Times New Roman" w:hAnsi="Times New Roman"/>
          <w:lang w:val="el-GR"/>
        </w:rPr>
        <w:t xml:space="preserve"> (</w:t>
      </w:r>
      <w:r w:rsidR="003B5355">
        <w:rPr>
          <w:rFonts w:ascii="Times New Roman" w:hAnsi="Times New Roman"/>
        </w:rPr>
        <w:t>Guide</w:t>
      </w:r>
      <w:r w:rsidR="003B5355" w:rsidRPr="002A205A">
        <w:rPr>
          <w:rFonts w:ascii="Times New Roman" w:hAnsi="Times New Roman"/>
          <w:lang w:val="el-GR"/>
        </w:rPr>
        <w:t xml:space="preserve"> </w:t>
      </w:r>
      <w:r w:rsidR="003B5355">
        <w:rPr>
          <w:rFonts w:ascii="Times New Roman" w:hAnsi="Times New Roman"/>
        </w:rPr>
        <w:t>to</w:t>
      </w:r>
      <w:r w:rsidR="003B5355" w:rsidRPr="002A205A">
        <w:rPr>
          <w:rFonts w:ascii="Times New Roman" w:hAnsi="Times New Roman"/>
          <w:lang w:val="el-GR"/>
        </w:rPr>
        <w:t xml:space="preserve"> </w:t>
      </w:r>
      <w:r w:rsidR="003B5355">
        <w:rPr>
          <w:rFonts w:ascii="Times New Roman" w:hAnsi="Times New Roman"/>
        </w:rPr>
        <w:t>Mediation</w:t>
      </w:r>
      <w:r w:rsidR="003B5355" w:rsidRPr="002A205A">
        <w:rPr>
          <w:rFonts w:ascii="Times New Roman" w:hAnsi="Times New Roman"/>
          <w:lang w:val="el-GR"/>
        </w:rPr>
        <w:t xml:space="preserve"> </w:t>
      </w:r>
      <w:r w:rsidR="003B5355">
        <w:rPr>
          <w:rFonts w:ascii="Times New Roman" w:hAnsi="Times New Roman"/>
        </w:rPr>
        <w:t>for</w:t>
      </w:r>
      <w:r w:rsidR="003B5355" w:rsidRPr="002A205A">
        <w:rPr>
          <w:rFonts w:ascii="Times New Roman" w:hAnsi="Times New Roman"/>
          <w:lang w:val="el-GR"/>
        </w:rPr>
        <w:t xml:space="preserve"> </w:t>
      </w:r>
      <w:r w:rsidR="003B5355">
        <w:rPr>
          <w:rFonts w:ascii="Times New Roman" w:hAnsi="Times New Roman"/>
        </w:rPr>
        <w:t>Lawyers</w:t>
      </w:r>
      <w:r w:rsidR="003B5355" w:rsidRPr="002A205A">
        <w:rPr>
          <w:rFonts w:ascii="Times New Roman" w:hAnsi="Times New Roman"/>
          <w:lang w:val="el-GR"/>
        </w:rPr>
        <w:t xml:space="preserve">), </w:t>
      </w:r>
      <w:r w:rsidR="003B5355">
        <w:rPr>
          <w:rFonts w:ascii="Times New Roman" w:hAnsi="Times New Roman"/>
          <w:lang w:val="el-GR"/>
        </w:rPr>
        <w:t>τον</w:t>
      </w:r>
      <w:r w:rsidR="003B5355" w:rsidRPr="002A205A">
        <w:rPr>
          <w:rFonts w:ascii="Times New Roman" w:hAnsi="Times New Roman"/>
          <w:lang w:val="el-GR"/>
        </w:rPr>
        <w:t xml:space="preserve"> </w:t>
      </w:r>
      <w:r w:rsidR="003B5355">
        <w:rPr>
          <w:rFonts w:ascii="Times New Roman" w:hAnsi="Times New Roman"/>
          <w:lang w:val="el-GR"/>
        </w:rPr>
        <w:t>οποίο</w:t>
      </w:r>
      <w:r>
        <w:rPr>
          <w:rFonts w:ascii="Times New Roman" w:hAnsi="Times New Roman"/>
          <w:lang w:val="el-GR"/>
        </w:rPr>
        <w:t xml:space="preserve"> </w:t>
      </w:r>
      <w:r w:rsidR="003B5355">
        <w:rPr>
          <w:rFonts w:ascii="Times New Roman" w:hAnsi="Times New Roman"/>
          <w:lang w:val="el-GR"/>
        </w:rPr>
        <w:t>εκπόνησε</w:t>
      </w:r>
      <w:r w:rsidR="003B5355" w:rsidRPr="002A205A">
        <w:rPr>
          <w:rFonts w:ascii="Times New Roman" w:hAnsi="Times New Roman"/>
          <w:lang w:val="el-GR"/>
        </w:rPr>
        <w:t xml:space="preserve"> </w:t>
      </w:r>
      <w:r w:rsidR="003B5355">
        <w:rPr>
          <w:rFonts w:ascii="Times New Roman" w:hAnsi="Times New Roman"/>
          <w:lang w:val="el-GR"/>
        </w:rPr>
        <w:t>η</w:t>
      </w:r>
      <w:r w:rsidR="003B5355" w:rsidRPr="002A205A">
        <w:rPr>
          <w:rFonts w:ascii="Times New Roman" w:hAnsi="Times New Roman"/>
          <w:lang w:val="el-GR"/>
        </w:rPr>
        <w:t xml:space="preserve"> </w:t>
      </w:r>
      <w:r w:rsidR="003B5355">
        <w:rPr>
          <w:rFonts w:ascii="Times New Roman" w:hAnsi="Times New Roman"/>
          <w:lang w:val="el-GR"/>
        </w:rPr>
        <w:t>Επιτροπή</w:t>
      </w:r>
      <w:r w:rsidR="003B5355" w:rsidRPr="002A205A">
        <w:rPr>
          <w:rFonts w:ascii="Times New Roman" w:hAnsi="Times New Roman"/>
          <w:lang w:val="el-GR"/>
        </w:rPr>
        <w:t xml:space="preserve"> </w:t>
      </w:r>
      <w:r w:rsidR="003B5355">
        <w:rPr>
          <w:rFonts w:ascii="Times New Roman" w:hAnsi="Times New Roman"/>
        </w:rPr>
        <w:t>Access</w:t>
      </w:r>
      <w:r w:rsidR="003B5355" w:rsidRPr="002A205A">
        <w:rPr>
          <w:rFonts w:ascii="Times New Roman" w:hAnsi="Times New Roman"/>
          <w:lang w:val="el-GR"/>
        </w:rPr>
        <w:t xml:space="preserve"> </w:t>
      </w:r>
      <w:r w:rsidR="003B5355">
        <w:rPr>
          <w:rFonts w:ascii="Times New Roman" w:hAnsi="Times New Roman"/>
        </w:rPr>
        <w:t>to</w:t>
      </w:r>
      <w:r w:rsidR="003B5355" w:rsidRPr="002A205A">
        <w:rPr>
          <w:rFonts w:ascii="Times New Roman" w:hAnsi="Times New Roman"/>
          <w:lang w:val="el-GR"/>
        </w:rPr>
        <w:t xml:space="preserve"> </w:t>
      </w:r>
      <w:r w:rsidR="003B5355">
        <w:rPr>
          <w:rFonts w:ascii="Times New Roman" w:hAnsi="Times New Roman"/>
        </w:rPr>
        <w:t>Justice</w:t>
      </w:r>
      <w:r w:rsidR="003B5355" w:rsidRPr="002A205A">
        <w:rPr>
          <w:rFonts w:ascii="Times New Roman" w:hAnsi="Times New Roman"/>
          <w:lang w:val="el-GR"/>
        </w:rPr>
        <w:t xml:space="preserve"> </w:t>
      </w:r>
      <w:r w:rsidR="003B5355">
        <w:rPr>
          <w:rFonts w:ascii="Times New Roman" w:hAnsi="Times New Roman"/>
          <w:lang w:val="el-GR"/>
        </w:rPr>
        <w:t>και</w:t>
      </w:r>
      <w:r w:rsidR="003B5355" w:rsidRPr="002A205A">
        <w:rPr>
          <w:rFonts w:ascii="Times New Roman" w:hAnsi="Times New Roman"/>
          <w:lang w:val="el-GR"/>
        </w:rPr>
        <w:t xml:space="preserve"> </w:t>
      </w:r>
      <w:r w:rsidR="003B5355">
        <w:rPr>
          <w:rFonts w:ascii="Times New Roman" w:hAnsi="Times New Roman"/>
          <w:lang w:val="el-GR"/>
        </w:rPr>
        <w:t>ενέκρινε</w:t>
      </w:r>
      <w:r w:rsidR="003B5355" w:rsidRPr="002A205A">
        <w:rPr>
          <w:rFonts w:ascii="Times New Roman" w:hAnsi="Times New Roman"/>
          <w:lang w:val="el-GR"/>
        </w:rPr>
        <w:t xml:space="preserve"> </w:t>
      </w:r>
      <w:r w:rsidR="003B5355">
        <w:rPr>
          <w:rFonts w:ascii="Times New Roman" w:hAnsi="Times New Roman"/>
          <w:lang w:val="el-GR"/>
        </w:rPr>
        <w:t>η</w:t>
      </w:r>
      <w:r w:rsidR="003B5355" w:rsidRPr="002A205A">
        <w:rPr>
          <w:rFonts w:ascii="Times New Roman" w:hAnsi="Times New Roman"/>
          <w:lang w:val="el-GR"/>
        </w:rPr>
        <w:t xml:space="preserve"> </w:t>
      </w:r>
      <w:r w:rsidR="003B5355">
        <w:rPr>
          <w:rFonts w:ascii="Times New Roman" w:hAnsi="Times New Roman"/>
          <w:lang w:val="el-GR"/>
        </w:rPr>
        <w:t>Διαρκής</w:t>
      </w:r>
      <w:r w:rsidR="003B5355" w:rsidRPr="002A205A">
        <w:rPr>
          <w:rFonts w:ascii="Times New Roman" w:hAnsi="Times New Roman"/>
          <w:lang w:val="el-GR"/>
        </w:rPr>
        <w:t xml:space="preserve"> </w:t>
      </w:r>
      <w:r w:rsidR="003B5355">
        <w:rPr>
          <w:rFonts w:ascii="Times New Roman" w:hAnsi="Times New Roman"/>
          <w:lang w:val="el-GR"/>
        </w:rPr>
        <w:t>Επιτροπή</w:t>
      </w:r>
      <w:r w:rsidR="003B5355" w:rsidRPr="002A205A">
        <w:rPr>
          <w:rFonts w:ascii="Times New Roman" w:hAnsi="Times New Roman"/>
          <w:lang w:val="el-GR"/>
        </w:rPr>
        <w:t xml:space="preserve"> </w:t>
      </w:r>
      <w:r w:rsidR="003B5355">
        <w:rPr>
          <w:rFonts w:ascii="Times New Roman" w:hAnsi="Times New Roman"/>
          <w:lang w:val="el-GR"/>
        </w:rPr>
        <w:t>του</w:t>
      </w:r>
      <w:r w:rsidR="003B5355" w:rsidRPr="002A205A">
        <w:rPr>
          <w:rFonts w:ascii="Times New Roman" w:hAnsi="Times New Roman"/>
          <w:lang w:val="el-GR"/>
        </w:rPr>
        <w:t xml:space="preserve"> </w:t>
      </w:r>
      <w:r w:rsidR="003B5355">
        <w:rPr>
          <w:rFonts w:ascii="Times New Roman" w:hAnsi="Times New Roman"/>
        </w:rPr>
        <w:t>CCBE</w:t>
      </w:r>
      <w:r>
        <w:rPr>
          <w:rFonts w:ascii="Times New Roman" w:hAnsi="Times New Roman"/>
          <w:lang w:val="el-GR"/>
        </w:rPr>
        <w:t>, υπήρξε πρόταση προς την Επιτροπή για συνέχιση της συνεργασίας.</w:t>
      </w:r>
      <w:r w:rsidR="00513218">
        <w:rPr>
          <w:rFonts w:ascii="Times New Roman" w:hAnsi="Times New Roman"/>
          <w:lang w:val="el-GR"/>
        </w:rPr>
        <w:t xml:space="preserve"> </w:t>
      </w:r>
      <w:r w:rsidR="00513218" w:rsidRPr="00513218">
        <w:rPr>
          <w:rFonts w:ascii="Times New Roman" w:hAnsi="Times New Roman"/>
          <w:lang w:val="el-GR"/>
        </w:rPr>
        <w:t>[</w:t>
      </w:r>
      <w:r w:rsidR="00513218">
        <w:rPr>
          <w:rFonts w:ascii="Times New Roman" w:hAnsi="Times New Roman"/>
          <w:lang w:val="el-GR"/>
        </w:rPr>
        <w:t>Μπορείτε</w:t>
      </w:r>
      <w:r w:rsidR="00513218" w:rsidRPr="00513218">
        <w:rPr>
          <w:rFonts w:ascii="Times New Roman" w:hAnsi="Times New Roman"/>
          <w:lang w:val="el-GR"/>
        </w:rPr>
        <w:t xml:space="preserve"> </w:t>
      </w:r>
      <w:r w:rsidR="00513218">
        <w:rPr>
          <w:rFonts w:ascii="Times New Roman" w:hAnsi="Times New Roman"/>
          <w:lang w:val="el-GR"/>
        </w:rPr>
        <w:t>να</w:t>
      </w:r>
      <w:r w:rsidR="00513218" w:rsidRPr="00513218">
        <w:rPr>
          <w:rFonts w:ascii="Times New Roman" w:hAnsi="Times New Roman"/>
          <w:lang w:val="el-GR"/>
        </w:rPr>
        <w:t xml:space="preserve"> </w:t>
      </w:r>
      <w:r w:rsidR="00513218">
        <w:rPr>
          <w:rFonts w:ascii="Times New Roman" w:hAnsi="Times New Roman"/>
          <w:lang w:val="el-GR"/>
        </w:rPr>
        <w:t>δείτε</w:t>
      </w:r>
      <w:r w:rsidR="00513218" w:rsidRPr="00513218">
        <w:rPr>
          <w:rFonts w:ascii="Times New Roman" w:hAnsi="Times New Roman"/>
          <w:lang w:val="el-GR"/>
        </w:rPr>
        <w:t xml:space="preserve"> </w:t>
      </w:r>
      <w:r w:rsidR="00513218">
        <w:rPr>
          <w:rFonts w:ascii="Times New Roman" w:hAnsi="Times New Roman"/>
          <w:lang w:val="el-GR"/>
        </w:rPr>
        <w:t>τον</w:t>
      </w:r>
      <w:r w:rsidR="00513218" w:rsidRPr="00513218">
        <w:rPr>
          <w:rFonts w:ascii="Times New Roman" w:hAnsi="Times New Roman"/>
          <w:lang w:val="el-GR"/>
        </w:rPr>
        <w:t xml:space="preserve"> </w:t>
      </w:r>
      <w:r w:rsidR="00513218">
        <w:rPr>
          <w:rFonts w:ascii="Times New Roman" w:hAnsi="Times New Roman"/>
          <w:lang w:val="el-GR"/>
        </w:rPr>
        <w:t>Οδηγό</w:t>
      </w:r>
      <w:r w:rsidR="00513218" w:rsidRPr="00513218">
        <w:rPr>
          <w:rFonts w:ascii="Times New Roman" w:hAnsi="Times New Roman"/>
          <w:lang w:val="el-GR"/>
        </w:rPr>
        <w:t xml:space="preserve"> </w:t>
      </w:r>
      <w:r w:rsidR="00513218">
        <w:rPr>
          <w:rFonts w:ascii="Times New Roman" w:hAnsi="Times New Roman"/>
          <w:lang w:val="el-GR"/>
        </w:rPr>
        <w:t>είτε</w:t>
      </w:r>
      <w:r w:rsidR="00513218" w:rsidRPr="00513218">
        <w:rPr>
          <w:rFonts w:ascii="Times New Roman" w:hAnsi="Times New Roman"/>
          <w:lang w:val="el-GR"/>
        </w:rPr>
        <w:t xml:space="preserve"> </w:t>
      </w:r>
      <w:r w:rsidR="00513218">
        <w:rPr>
          <w:rFonts w:ascii="Times New Roman" w:hAnsi="Times New Roman"/>
          <w:lang w:val="el-GR"/>
        </w:rPr>
        <w:t>στον</w:t>
      </w:r>
      <w:r w:rsidR="00513218" w:rsidRPr="00513218">
        <w:rPr>
          <w:rFonts w:ascii="Times New Roman" w:hAnsi="Times New Roman"/>
          <w:lang w:val="el-GR"/>
        </w:rPr>
        <w:t xml:space="preserve"> </w:t>
      </w:r>
      <w:r w:rsidR="00513218">
        <w:rPr>
          <w:rFonts w:ascii="Times New Roman" w:hAnsi="Times New Roman"/>
          <w:lang w:val="el-GR"/>
        </w:rPr>
        <w:t>δικτυακό</w:t>
      </w:r>
      <w:r w:rsidR="00513218" w:rsidRPr="00513218">
        <w:rPr>
          <w:rFonts w:ascii="Times New Roman" w:hAnsi="Times New Roman"/>
          <w:lang w:val="el-GR"/>
        </w:rPr>
        <w:t xml:space="preserve"> </w:t>
      </w:r>
      <w:r w:rsidR="00513218">
        <w:rPr>
          <w:rFonts w:ascii="Times New Roman" w:hAnsi="Times New Roman"/>
          <w:lang w:val="el-GR"/>
        </w:rPr>
        <w:t>χώρο</w:t>
      </w:r>
      <w:r w:rsidR="00513218" w:rsidRPr="00513218">
        <w:rPr>
          <w:rFonts w:ascii="Times New Roman" w:hAnsi="Times New Roman"/>
          <w:lang w:val="el-GR"/>
        </w:rPr>
        <w:t xml:space="preserve"> </w:t>
      </w:r>
      <w:r w:rsidR="00513218">
        <w:rPr>
          <w:rFonts w:ascii="Times New Roman" w:hAnsi="Times New Roman"/>
          <w:lang w:val="el-GR"/>
        </w:rPr>
        <w:t>του</w:t>
      </w:r>
      <w:r w:rsidR="00513218" w:rsidRPr="00513218">
        <w:rPr>
          <w:rFonts w:ascii="Times New Roman" w:hAnsi="Times New Roman"/>
          <w:lang w:val="el-GR"/>
        </w:rPr>
        <w:t xml:space="preserve"> </w:t>
      </w:r>
      <w:r w:rsidR="00513218" w:rsidRPr="00513218">
        <w:rPr>
          <w:rFonts w:ascii="Times New Roman" w:hAnsi="Times New Roman"/>
        </w:rPr>
        <w:t>CEPEJ</w:t>
      </w:r>
      <w:r w:rsidR="00513218" w:rsidRPr="00513218">
        <w:rPr>
          <w:rFonts w:ascii="Times New Roman" w:hAnsi="Times New Roman"/>
          <w:lang w:val="el-GR"/>
        </w:rPr>
        <w:t>:</w:t>
      </w:r>
      <w:r w:rsidR="002A3B63">
        <w:rPr>
          <w:rFonts w:ascii="Times New Roman" w:hAnsi="Times New Roman"/>
          <w:lang w:val="el-GR"/>
        </w:rPr>
        <w:t xml:space="preserve"> </w:t>
      </w:r>
      <w:r w:rsidR="00513218" w:rsidRPr="002A3B63">
        <w:rPr>
          <w:rFonts w:ascii="Times New Roman" w:hAnsi="Times New Roman"/>
          <w:lang w:val="el-GR"/>
        </w:rPr>
        <w:t xml:space="preserve"> </w:t>
      </w:r>
      <w:hyperlink r:id="rId9" w:history="1">
        <w:r w:rsidR="00513218" w:rsidRPr="00513218">
          <w:rPr>
            <w:rStyle w:val="-"/>
            <w:rFonts w:ascii="Times New Roman" w:hAnsi="Times New Roman"/>
            <w:lang w:val="en-GB"/>
          </w:rPr>
          <w:t>https</w:t>
        </w:r>
        <w:r w:rsidR="00513218" w:rsidRPr="002A3B63">
          <w:rPr>
            <w:rStyle w:val="-"/>
            <w:rFonts w:ascii="Times New Roman" w:hAnsi="Times New Roman"/>
            <w:lang w:val="el-GR"/>
          </w:rPr>
          <w:t>://</w:t>
        </w:r>
        <w:r w:rsidR="00513218" w:rsidRPr="00513218">
          <w:rPr>
            <w:rStyle w:val="-"/>
            <w:rFonts w:ascii="Times New Roman" w:hAnsi="Times New Roman"/>
            <w:lang w:val="en-GB"/>
          </w:rPr>
          <w:t>www</w:t>
        </w:r>
        <w:r w:rsidR="00513218" w:rsidRPr="002A3B63">
          <w:rPr>
            <w:rStyle w:val="-"/>
            <w:rFonts w:ascii="Times New Roman" w:hAnsi="Times New Roman"/>
            <w:lang w:val="el-GR"/>
          </w:rPr>
          <w:t>.</w:t>
        </w:r>
        <w:proofErr w:type="spellStart"/>
        <w:r w:rsidR="00513218" w:rsidRPr="00513218">
          <w:rPr>
            <w:rStyle w:val="-"/>
            <w:rFonts w:ascii="Times New Roman" w:hAnsi="Times New Roman"/>
            <w:lang w:val="en-GB"/>
          </w:rPr>
          <w:t>coe</w:t>
        </w:r>
        <w:proofErr w:type="spellEnd"/>
        <w:r w:rsidR="00513218" w:rsidRPr="002A3B63">
          <w:rPr>
            <w:rStyle w:val="-"/>
            <w:rFonts w:ascii="Times New Roman" w:hAnsi="Times New Roman"/>
            <w:lang w:val="el-GR"/>
          </w:rPr>
          <w:t>.</w:t>
        </w:r>
        <w:proofErr w:type="spellStart"/>
        <w:r w:rsidR="00513218" w:rsidRPr="00513218">
          <w:rPr>
            <w:rStyle w:val="-"/>
            <w:rFonts w:ascii="Times New Roman" w:hAnsi="Times New Roman"/>
            <w:lang w:val="en-GB"/>
          </w:rPr>
          <w:t>int</w:t>
        </w:r>
        <w:proofErr w:type="spellEnd"/>
        <w:r w:rsidR="00513218" w:rsidRPr="002A3B63">
          <w:rPr>
            <w:rStyle w:val="-"/>
            <w:rFonts w:ascii="Times New Roman" w:hAnsi="Times New Roman"/>
            <w:lang w:val="el-GR"/>
          </w:rPr>
          <w:t>/</w:t>
        </w:r>
        <w:r w:rsidR="00513218" w:rsidRPr="00513218">
          <w:rPr>
            <w:rStyle w:val="-"/>
            <w:rFonts w:ascii="Times New Roman" w:hAnsi="Times New Roman"/>
            <w:lang w:val="en-GB"/>
          </w:rPr>
          <w:t>en</w:t>
        </w:r>
        <w:r w:rsidR="00513218" w:rsidRPr="002A3B63">
          <w:rPr>
            <w:rStyle w:val="-"/>
            <w:rFonts w:ascii="Times New Roman" w:hAnsi="Times New Roman"/>
            <w:lang w:val="el-GR"/>
          </w:rPr>
          <w:t>/</w:t>
        </w:r>
        <w:r w:rsidR="00513218" w:rsidRPr="00513218">
          <w:rPr>
            <w:rStyle w:val="-"/>
            <w:rFonts w:ascii="Times New Roman" w:hAnsi="Times New Roman"/>
            <w:lang w:val="en-GB"/>
          </w:rPr>
          <w:t>web</w:t>
        </w:r>
        <w:r w:rsidR="00513218" w:rsidRPr="002A3B63">
          <w:rPr>
            <w:rStyle w:val="-"/>
            <w:rFonts w:ascii="Times New Roman" w:hAnsi="Times New Roman"/>
            <w:lang w:val="el-GR"/>
          </w:rPr>
          <w:t>/</w:t>
        </w:r>
        <w:proofErr w:type="spellStart"/>
        <w:r w:rsidR="00513218" w:rsidRPr="00513218">
          <w:rPr>
            <w:rStyle w:val="-"/>
            <w:rFonts w:ascii="Times New Roman" w:hAnsi="Times New Roman"/>
            <w:lang w:val="en-GB"/>
          </w:rPr>
          <w:t>cepej</w:t>
        </w:r>
        <w:proofErr w:type="spellEnd"/>
        <w:r w:rsidR="00513218" w:rsidRPr="002A3B63">
          <w:rPr>
            <w:rStyle w:val="-"/>
            <w:rFonts w:ascii="Times New Roman" w:hAnsi="Times New Roman"/>
            <w:lang w:val="el-GR"/>
          </w:rPr>
          <w:t>/</w:t>
        </w:r>
        <w:proofErr w:type="spellStart"/>
        <w:r w:rsidR="00513218" w:rsidRPr="00513218">
          <w:rPr>
            <w:rStyle w:val="-"/>
            <w:rFonts w:ascii="Times New Roman" w:hAnsi="Times New Roman"/>
            <w:lang w:val="en-GB"/>
          </w:rPr>
          <w:t>cepej</w:t>
        </w:r>
        <w:proofErr w:type="spellEnd"/>
        <w:r w:rsidR="00513218" w:rsidRPr="002A3B63">
          <w:rPr>
            <w:rStyle w:val="-"/>
            <w:rFonts w:ascii="Times New Roman" w:hAnsi="Times New Roman"/>
            <w:lang w:val="el-GR"/>
          </w:rPr>
          <w:t>-</w:t>
        </w:r>
        <w:r w:rsidR="00513218" w:rsidRPr="00513218">
          <w:rPr>
            <w:rStyle w:val="-"/>
            <w:rFonts w:ascii="Times New Roman" w:hAnsi="Times New Roman"/>
            <w:lang w:val="en-GB"/>
          </w:rPr>
          <w:t>work</w:t>
        </w:r>
        <w:r w:rsidR="00513218" w:rsidRPr="002A3B63">
          <w:rPr>
            <w:rStyle w:val="-"/>
            <w:rFonts w:ascii="Times New Roman" w:hAnsi="Times New Roman"/>
            <w:lang w:val="el-GR"/>
          </w:rPr>
          <w:t>/</w:t>
        </w:r>
        <w:r w:rsidR="00513218" w:rsidRPr="00513218">
          <w:rPr>
            <w:rStyle w:val="-"/>
            <w:rFonts w:ascii="Times New Roman" w:hAnsi="Times New Roman"/>
            <w:lang w:val="en-GB"/>
          </w:rPr>
          <w:t>mediation</w:t>
        </w:r>
      </w:hyperlink>
      <w:r w:rsidR="002A3B63">
        <w:rPr>
          <w:rFonts w:ascii="Times New Roman" w:hAnsi="Times New Roman"/>
          <w:lang w:val="el-GR"/>
        </w:rPr>
        <w:t xml:space="preserve"> </w:t>
      </w:r>
      <w:r w:rsidR="00513218">
        <w:rPr>
          <w:rFonts w:ascii="Times New Roman" w:hAnsi="Times New Roman"/>
          <w:lang w:val="el-GR"/>
        </w:rPr>
        <w:t>είτε</w:t>
      </w:r>
      <w:r w:rsidR="00513218" w:rsidRPr="002A3B63">
        <w:rPr>
          <w:rFonts w:ascii="Times New Roman" w:hAnsi="Times New Roman"/>
          <w:lang w:val="el-GR"/>
        </w:rPr>
        <w:t xml:space="preserve"> </w:t>
      </w:r>
      <w:r w:rsidR="00513218">
        <w:rPr>
          <w:rFonts w:ascii="Times New Roman" w:hAnsi="Times New Roman"/>
          <w:lang w:val="el-GR"/>
        </w:rPr>
        <w:t>του</w:t>
      </w:r>
      <w:r w:rsidR="00513218" w:rsidRPr="002A3B63">
        <w:rPr>
          <w:rFonts w:ascii="Times New Roman" w:hAnsi="Times New Roman"/>
          <w:lang w:val="el-GR"/>
        </w:rPr>
        <w:t xml:space="preserve"> </w:t>
      </w:r>
      <w:r w:rsidR="00513218" w:rsidRPr="00513218">
        <w:rPr>
          <w:rFonts w:ascii="Times New Roman" w:hAnsi="Times New Roman"/>
          <w:lang w:val="en-GB"/>
        </w:rPr>
        <w:t>CCBE</w:t>
      </w:r>
      <w:r w:rsidR="00513218" w:rsidRPr="002A3B63">
        <w:rPr>
          <w:rFonts w:ascii="Times New Roman" w:hAnsi="Times New Roman"/>
          <w:lang w:val="el-GR"/>
        </w:rPr>
        <w:t xml:space="preserve">: </w:t>
      </w:r>
    </w:p>
    <w:p w:rsidR="002A205A" w:rsidRPr="002A3B63" w:rsidRDefault="00513218" w:rsidP="00513218">
      <w:pPr>
        <w:jc w:val="both"/>
        <w:rPr>
          <w:rFonts w:ascii="Times New Roman" w:hAnsi="Times New Roman"/>
          <w:lang w:val="el-GR"/>
        </w:rPr>
      </w:pPr>
      <w:hyperlink r:id="rId10" w:history="1">
        <w:r w:rsidRPr="00513218">
          <w:rPr>
            <w:rStyle w:val="-"/>
            <w:rFonts w:ascii="Times New Roman" w:hAnsi="Times New Roman"/>
            <w:lang w:val="fr-BE"/>
          </w:rPr>
          <w:t>https://www.ccbe.eu/fileadmin/speciality_distribution/public/documents/ACCESS_TO_JUSTICE/ATJ_Guides_recommendations/EN_ATJ_20180627_Guide-to-Mediation-for-Lawyers.pdf</w:t>
        </w:r>
      </w:hyperlink>
      <w:r w:rsidR="002A3B63">
        <w:rPr>
          <w:rFonts w:ascii="Times New Roman" w:hAnsi="Times New Roman"/>
          <w:lang w:val="el-GR"/>
        </w:rPr>
        <w:t>]</w:t>
      </w:r>
    </w:p>
    <w:p w:rsidR="002A3B63" w:rsidRDefault="002A3B63" w:rsidP="003B5355">
      <w:pPr>
        <w:jc w:val="both"/>
        <w:rPr>
          <w:rFonts w:ascii="Times New Roman" w:hAnsi="Times New Roman"/>
          <w:lang w:val="el-GR"/>
        </w:rPr>
      </w:pPr>
    </w:p>
    <w:p w:rsidR="002A205A" w:rsidRDefault="002A205A" w:rsidP="003B5355">
      <w:pPr>
        <w:jc w:val="both"/>
        <w:rPr>
          <w:rFonts w:ascii="Times New Roman" w:hAnsi="Times New Roman"/>
          <w:lang w:val="el-GR"/>
        </w:rPr>
      </w:pPr>
      <w:r>
        <w:rPr>
          <w:rFonts w:ascii="Times New Roman" w:hAnsi="Times New Roman"/>
          <w:lang w:val="el-GR"/>
        </w:rPr>
        <w:t xml:space="preserve">Συγκεκριμένα, το </w:t>
      </w:r>
      <w:r w:rsidRPr="002A205A">
        <w:rPr>
          <w:rFonts w:ascii="Times New Roman" w:hAnsi="Times New Roman"/>
        </w:rPr>
        <w:t>CEPEJ</w:t>
      </w:r>
      <w:r>
        <w:rPr>
          <w:rFonts w:ascii="Times New Roman" w:hAnsi="Times New Roman"/>
          <w:lang w:val="el-GR"/>
        </w:rPr>
        <w:t xml:space="preserve"> απηύθυνε πρόταση προς</w:t>
      </w:r>
      <w:r w:rsidRPr="002A205A">
        <w:rPr>
          <w:rFonts w:ascii="Times New Roman" w:hAnsi="Times New Roman"/>
          <w:lang w:val="el-GR"/>
        </w:rPr>
        <w:t xml:space="preserve"> </w:t>
      </w:r>
      <w:r>
        <w:rPr>
          <w:rFonts w:ascii="Times New Roman" w:hAnsi="Times New Roman"/>
          <w:lang w:val="el-GR"/>
        </w:rPr>
        <w:t xml:space="preserve">την </w:t>
      </w:r>
      <w:r w:rsidRPr="002A205A">
        <w:rPr>
          <w:rFonts w:ascii="Times New Roman" w:hAnsi="Times New Roman"/>
          <w:lang w:val="el-GR"/>
        </w:rPr>
        <w:t xml:space="preserve">Επιτροπή </w:t>
      </w:r>
      <w:r w:rsidRPr="002A205A">
        <w:rPr>
          <w:rFonts w:ascii="Times New Roman" w:hAnsi="Times New Roman"/>
        </w:rPr>
        <w:t>Access</w:t>
      </w:r>
      <w:r w:rsidRPr="002A205A">
        <w:rPr>
          <w:rFonts w:ascii="Times New Roman" w:hAnsi="Times New Roman"/>
          <w:lang w:val="el-GR"/>
        </w:rPr>
        <w:t xml:space="preserve"> </w:t>
      </w:r>
      <w:r w:rsidRPr="002A205A">
        <w:rPr>
          <w:rFonts w:ascii="Times New Roman" w:hAnsi="Times New Roman"/>
        </w:rPr>
        <w:t>to</w:t>
      </w:r>
      <w:r w:rsidRPr="002A205A">
        <w:rPr>
          <w:rFonts w:ascii="Times New Roman" w:hAnsi="Times New Roman"/>
          <w:lang w:val="el-GR"/>
        </w:rPr>
        <w:t xml:space="preserve"> </w:t>
      </w:r>
      <w:r w:rsidRPr="002A205A">
        <w:rPr>
          <w:rFonts w:ascii="Times New Roman" w:hAnsi="Times New Roman"/>
        </w:rPr>
        <w:t>Justice</w:t>
      </w:r>
      <w:r>
        <w:rPr>
          <w:rFonts w:ascii="Times New Roman" w:hAnsi="Times New Roman"/>
          <w:lang w:val="el-GR"/>
        </w:rPr>
        <w:t xml:space="preserve"> να συνεχιστεί η συνεργασία στο πεδίο της διαμεσολάβησης και, ειδικότερα, στην </w:t>
      </w:r>
      <w:r>
        <w:rPr>
          <w:rFonts w:ascii="Times New Roman" w:hAnsi="Times New Roman"/>
          <w:lang w:val="el-GR"/>
        </w:rPr>
        <w:lastRenderedPageBreak/>
        <w:t>ανάπτυξη εργαλείων που θα διευκολύνουν τη χρήση του θεσμού της διαμεσολάβησης στην Ευρώπη, ιδίως από τους δικηγόρους.</w:t>
      </w:r>
    </w:p>
    <w:p w:rsidR="002A205A" w:rsidRDefault="002A205A" w:rsidP="003B5355">
      <w:pPr>
        <w:jc w:val="both"/>
        <w:rPr>
          <w:rFonts w:ascii="Times New Roman" w:hAnsi="Times New Roman"/>
          <w:lang w:val="el-GR"/>
        </w:rPr>
      </w:pPr>
    </w:p>
    <w:p w:rsidR="003B5355" w:rsidRDefault="002A205A" w:rsidP="003B5355">
      <w:pPr>
        <w:jc w:val="both"/>
        <w:rPr>
          <w:rFonts w:ascii="Times New Roman" w:hAnsi="Times New Roman"/>
          <w:lang w:val="el-GR"/>
        </w:rPr>
      </w:pPr>
      <w:r>
        <w:rPr>
          <w:rFonts w:ascii="Times New Roman" w:hAnsi="Times New Roman"/>
          <w:lang w:val="el-GR"/>
        </w:rPr>
        <w:t>Μετά από συζήτηση, τα μέλη της Επιτροπής –με τις επιφυλάξεις της Αυστρίας- συμφώνησαν να γίνει αποδεκτή η πρόταση, για την οποία να υπάρξει ενημέρωση από τον Πρόεδρο της Επιτροπής κατά τη συνεδρίαση της Ολομέλειας την επομένη</w:t>
      </w:r>
      <w:r w:rsidR="00AA12E1">
        <w:rPr>
          <w:rFonts w:ascii="Times New Roman" w:hAnsi="Times New Roman"/>
          <w:lang w:val="el-GR"/>
        </w:rPr>
        <w:t xml:space="preserve"> ημέρα</w:t>
      </w:r>
      <w:r w:rsidR="00AB0B8D">
        <w:rPr>
          <w:rFonts w:ascii="Times New Roman" w:hAnsi="Times New Roman"/>
          <w:lang w:val="el-GR"/>
        </w:rPr>
        <w:t xml:space="preserve">, επισημαίνοντας ταυτόχρονα την κοινή θέληση όλων </w:t>
      </w:r>
      <w:r w:rsidR="00AA12E1">
        <w:rPr>
          <w:rFonts w:ascii="Times New Roman" w:hAnsi="Times New Roman"/>
          <w:lang w:val="el-GR"/>
        </w:rPr>
        <w:t xml:space="preserve">των μελών της Επιτροπής </w:t>
      </w:r>
      <w:r w:rsidR="003B5355">
        <w:rPr>
          <w:rFonts w:ascii="Times New Roman" w:hAnsi="Times New Roman"/>
          <w:lang w:val="el-GR"/>
        </w:rPr>
        <w:t xml:space="preserve">να επιδιωχθεί ώστε η  συνεργασία με το </w:t>
      </w:r>
      <w:r w:rsidR="00AB0B8D" w:rsidRPr="00AB0B8D">
        <w:rPr>
          <w:rFonts w:ascii="Times New Roman" w:hAnsi="Times New Roman"/>
        </w:rPr>
        <w:t>CEPEJ</w:t>
      </w:r>
      <w:r w:rsidR="00AB0B8D" w:rsidRPr="00AB0B8D">
        <w:rPr>
          <w:rFonts w:ascii="Times New Roman" w:hAnsi="Times New Roman"/>
          <w:lang w:val="el-GR"/>
        </w:rPr>
        <w:t xml:space="preserve"> </w:t>
      </w:r>
      <w:r w:rsidR="003B5355">
        <w:rPr>
          <w:rFonts w:ascii="Times New Roman" w:hAnsi="Times New Roman"/>
          <w:lang w:val="el-GR"/>
        </w:rPr>
        <w:t>να μην περιορίζεται μόνο στο πεδίο της διαμεσολάβησης, αλλά να</w:t>
      </w:r>
      <w:r w:rsidR="00AB0B8D">
        <w:rPr>
          <w:rFonts w:ascii="Times New Roman" w:hAnsi="Times New Roman"/>
          <w:lang w:val="el-GR"/>
        </w:rPr>
        <w:t xml:space="preserve"> επεκταθεί και σε άλλους τομείς, ως παράδειγμα δε ενός άλλου </w:t>
      </w:r>
      <w:r w:rsidR="00AA12E1">
        <w:rPr>
          <w:rFonts w:ascii="Times New Roman" w:hAnsi="Times New Roman"/>
          <w:lang w:val="el-GR"/>
        </w:rPr>
        <w:t xml:space="preserve">τέτοιου </w:t>
      </w:r>
      <w:r w:rsidR="00AB0B8D">
        <w:rPr>
          <w:rFonts w:ascii="Times New Roman" w:hAnsi="Times New Roman"/>
          <w:lang w:val="el-GR"/>
        </w:rPr>
        <w:t xml:space="preserve">πεδίου συνεργασίας αναφέρθηκε από τον Πρόεδρο η από κοινού διενέργεια ερευνών, με </w:t>
      </w:r>
      <w:r w:rsidR="00AA12E1">
        <w:rPr>
          <w:rFonts w:ascii="Times New Roman" w:hAnsi="Times New Roman"/>
          <w:lang w:val="el-GR"/>
        </w:rPr>
        <w:t xml:space="preserve">ερωτηματολόγια, </w:t>
      </w:r>
      <w:bookmarkStart w:id="0" w:name="_GoBack"/>
      <w:bookmarkEnd w:id="0"/>
      <w:r w:rsidR="00AB0B8D">
        <w:rPr>
          <w:rFonts w:ascii="Times New Roman" w:hAnsi="Times New Roman"/>
          <w:lang w:val="el-GR"/>
        </w:rPr>
        <w:t xml:space="preserve">μετρήσεις κλπ, προκειμένου να εκτιμηθεί ο βαθμός ικανοποίησης των πολιτών από τα συστήματα απονομής δικαιοσύνης των χωρών τους (δεδομένου ότι δράσεις προς αυτή την κατεύθυνση έχουν συμπεριληφθεί στο Πρόγραμμα Ενεργειών του </w:t>
      </w:r>
      <w:r w:rsidR="00AB0B8D" w:rsidRPr="00AB0B8D">
        <w:rPr>
          <w:rFonts w:ascii="Times New Roman" w:hAnsi="Times New Roman"/>
        </w:rPr>
        <w:t>CEPEJ</w:t>
      </w:r>
      <w:r w:rsidR="00AB0B8D" w:rsidRPr="00AB0B8D">
        <w:rPr>
          <w:rFonts w:ascii="Times New Roman" w:hAnsi="Times New Roman"/>
          <w:lang w:val="el-GR"/>
        </w:rPr>
        <w:t xml:space="preserve"> </w:t>
      </w:r>
      <w:r w:rsidR="00AB0B8D">
        <w:rPr>
          <w:rFonts w:ascii="Times New Roman" w:hAnsi="Times New Roman"/>
          <w:lang w:val="el-GR"/>
        </w:rPr>
        <w:t>για την περίοδο 2018-2019).</w:t>
      </w:r>
    </w:p>
    <w:p w:rsidR="003B5355" w:rsidRDefault="003B5355" w:rsidP="003B5355">
      <w:pPr>
        <w:jc w:val="both"/>
        <w:rPr>
          <w:rFonts w:ascii="Times New Roman" w:hAnsi="Times New Roman"/>
          <w:lang w:val="el-GR"/>
        </w:rPr>
      </w:pPr>
    </w:p>
    <w:p w:rsidR="00C5635D" w:rsidRPr="002A3B63" w:rsidRDefault="002A3B63" w:rsidP="002A3B63">
      <w:pPr>
        <w:jc w:val="both"/>
        <w:rPr>
          <w:rFonts w:ascii="Times New Roman" w:hAnsi="Times New Roman"/>
          <w:b/>
          <w:lang w:val="el-GR"/>
        </w:rPr>
      </w:pPr>
      <w:r w:rsidRPr="002A3B63">
        <w:rPr>
          <w:rFonts w:ascii="Times New Roman" w:hAnsi="Times New Roman"/>
          <w:b/>
          <w:lang w:val="el-GR"/>
        </w:rPr>
        <w:t>4. Ζητήματα σχετικά με το σύστημα της Νομικής Βοήθειας στη Γεωργία</w:t>
      </w:r>
    </w:p>
    <w:p w:rsidR="002A3B63" w:rsidRDefault="002A3B63" w:rsidP="002A3B63">
      <w:pPr>
        <w:jc w:val="both"/>
        <w:rPr>
          <w:rFonts w:ascii="Times New Roman" w:hAnsi="Times New Roman"/>
          <w:lang w:val="el-GR"/>
        </w:rPr>
      </w:pPr>
    </w:p>
    <w:p w:rsidR="002A3B63" w:rsidRDefault="002A3B63" w:rsidP="002A3B63">
      <w:pPr>
        <w:jc w:val="both"/>
        <w:rPr>
          <w:rFonts w:ascii="Times New Roman" w:hAnsi="Times New Roman"/>
          <w:lang w:val="el-GR"/>
        </w:rPr>
      </w:pPr>
      <w:r>
        <w:rPr>
          <w:rFonts w:ascii="Times New Roman" w:hAnsi="Times New Roman"/>
          <w:lang w:val="el-GR"/>
        </w:rPr>
        <w:t>Τα μέλη της Επιτροπής ενημερώθηκαν σχετικά με τα προβλήματα που έχουν ανακύψει ως προς το σύστημα Νομικής Βοήθειας στη Γεωργία και, ειδικότερα, ως προς τ</w:t>
      </w:r>
      <w:r w:rsidR="00E565B3">
        <w:rPr>
          <w:rFonts w:ascii="Times New Roman" w:hAnsi="Times New Roman"/>
          <w:lang w:val="el-GR"/>
        </w:rPr>
        <w:t>ην επιδιωκόμενη από την κυβέρνηση της χώρας άσκηση ελέγχου των δικηγόρων που παρέχουν νομική βοήθεια κατά την άσκηση των καθηκόντων τους</w:t>
      </w:r>
      <w:r>
        <w:rPr>
          <w:rFonts w:ascii="Times New Roman" w:hAnsi="Times New Roman"/>
          <w:lang w:val="el-GR"/>
        </w:rPr>
        <w:t xml:space="preserve">. </w:t>
      </w:r>
    </w:p>
    <w:p w:rsidR="002A3B63" w:rsidRDefault="002A3B63" w:rsidP="002A3B63">
      <w:pPr>
        <w:jc w:val="both"/>
        <w:rPr>
          <w:rFonts w:ascii="Times New Roman" w:hAnsi="Times New Roman"/>
          <w:lang w:val="el-GR"/>
        </w:rPr>
      </w:pPr>
    </w:p>
    <w:p w:rsidR="00464F95" w:rsidRDefault="002A3B63" w:rsidP="002A3B63">
      <w:pPr>
        <w:jc w:val="both"/>
        <w:rPr>
          <w:rFonts w:ascii="Times New Roman" w:hAnsi="Times New Roman"/>
          <w:lang w:val="el-GR"/>
        </w:rPr>
      </w:pPr>
      <w:r>
        <w:rPr>
          <w:rFonts w:ascii="Times New Roman" w:hAnsi="Times New Roman"/>
          <w:lang w:val="el-GR"/>
        </w:rPr>
        <w:t>Για το ζήτημα απέστειλε επιστολή η Αντιπροσωπε</w:t>
      </w:r>
      <w:r w:rsidR="00E565B3">
        <w:rPr>
          <w:rFonts w:ascii="Times New Roman" w:hAnsi="Times New Roman"/>
          <w:lang w:val="el-GR"/>
        </w:rPr>
        <w:t>ία</w:t>
      </w:r>
      <w:r>
        <w:rPr>
          <w:rFonts w:ascii="Times New Roman" w:hAnsi="Times New Roman"/>
          <w:lang w:val="el-GR"/>
        </w:rPr>
        <w:t xml:space="preserve"> της Γεωργίας, ζητώντας τη γνώμη και τη συνδρομή του </w:t>
      </w:r>
      <w:r w:rsidR="00464F95" w:rsidRPr="00464F95">
        <w:rPr>
          <w:rFonts w:ascii="Times New Roman" w:hAnsi="Times New Roman"/>
        </w:rPr>
        <w:t>CCBE</w:t>
      </w:r>
      <w:r w:rsidR="00464F95">
        <w:rPr>
          <w:rFonts w:ascii="Times New Roman" w:hAnsi="Times New Roman"/>
          <w:lang w:val="el-GR"/>
        </w:rPr>
        <w:t>, λ</w:t>
      </w:r>
      <w:r>
        <w:rPr>
          <w:rFonts w:ascii="Times New Roman" w:hAnsi="Times New Roman"/>
          <w:lang w:val="el-GR"/>
        </w:rPr>
        <w:t xml:space="preserve">όγω </w:t>
      </w:r>
      <w:r w:rsidR="00464F95">
        <w:rPr>
          <w:rFonts w:ascii="Times New Roman" w:hAnsi="Times New Roman"/>
          <w:lang w:val="el-GR"/>
        </w:rPr>
        <w:t xml:space="preserve">δε </w:t>
      </w:r>
      <w:r>
        <w:rPr>
          <w:rFonts w:ascii="Times New Roman" w:hAnsi="Times New Roman"/>
          <w:lang w:val="el-GR"/>
        </w:rPr>
        <w:t>του αντικειμένου</w:t>
      </w:r>
      <w:r w:rsidR="00464F95">
        <w:rPr>
          <w:rFonts w:ascii="Times New Roman" w:hAnsi="Times New Roman"/>
          <w:lang w:val="el-GR"/>
        </w:rPr>
        <w:t xml:space="preserve"> της</w:t>
      </w:r>
      <w:r>
        <w:rPr>
          <w:rFonts w:ascii="Times New Roman" w:hAnsi="Times New Roman"/>
          <w:lang w:val="el-GR"/>
        </w:rPr>
        <w:t xml:space="preserve">, </w:t>
      </w:r>
      <w:r w:rsidR="00464F95">
        <w:rPr>
          <w:rFonts w:ascii="Times New Roman" w:hAnsi="Times New Roman"/>
          <w:lang w:val="el-GR"/>
        </w:rPr>
        <w:t xml:space="preserve">η επιστολή διαβιβάστηκε και στον </w:t>
      </w:r>
      <w:r>
        <w:rPr>
          <w:rFonts w:ascii="Times New Roman" w:hAnsi="Times New Roman"/>
          <w:lang w:val="el-GR"/>
        </w:rPr>
        <w:t>Πρ</w:t>
      </w:r>
      <w:r w:rsidR="00464F95">
        <w:rPr>
          <w:rFonts w:ascii="Times New Roman" w:hAnsi="Times New Roman"/>
          <w:lang w:val="el-GR"/>
        </w:rPr>
        <w:t>όεδρο</w:t>
      </w:r>
      <w:r>
        <w:rPr>
          <w:rFonts w:ascii="Times New Roman" w:hAnsi="Times New Roman"/>
          <w:lang w:val="el-GR"/>
        </w:rPr>
        <w:t xml:space="preserve"> της </w:t>
      </w:r>
      <w:r w:rsidRPr="002A3B63">
        <w:rPr>
          <w:rFonts w:ascii="Times New Roman" w:hAnsi="Times New Roman"/>
          <w:lang w:val="el-GR"/>
        </w:rPr>
        <w:t>Επιτροπή</w:t>
      </w:r>
      <w:r>
        <w:rPr>
          <w:rFonts w:ascii="Times New Roman" w:hAnsi="Times New Roman"/>
          <w:lang w:val="el-GR"/>
        </w:rPr>
        <w:t>ς</w:t>
      </w:r>
      <w:r w:rsidRPr="002A3B63">
        <w:rPr>
          <w:rFonts w:ascii="Times New Roman" w:hAnsi="Times New Roman"/>
          <w:lang w:val="el-GR"/>
        </w:rPr>
        <w:t xml:space="preserve"> </w:t>
      </w:r>
      <w:r w:rsidRPr="002A3B63">
        <w:rPr>
          <w:rFonts w:ascii="Times New Roman" w:hAnsi="Times New Roman"/>
        </w:rPr>
        <w:t>Access</w:t>
      </w:r>
      <w:r w:rsidRPr="002A3B63">
        <w:rPr>
          <w:rFonts w:ascii="Times New Roman" w:hAnsi="Times New Roman"/>
          <w:lang w:val="el-GR"/>
        </w:rPr>
        <w:t xml:space="preserve"> </w:t>
      </w:r>
      <w:r w:rsidRPr="002A3B63">
        <w:rPr>
          <w:rFonts w:ascii="Times New Roman" w:hAnsi="Times New Roman"/>
        </w:rPr>
        <w:t>to</w:t>
      </w:r>
      <w:r w:rsidRPr="002A3B63">
        <w:rPr>
          <w:rFonts w:ascii="Times New Roman" w:hAnsi="Times New Roman"/>
          <w:lang w:val="el-GR"/>
        </w:rPr>
        <w:t xml:space="preserve"> </w:t>
      </w:r>
      <w:r w:rsidRPr="002A3B63">
        <w:rPr>
          <w:rFonts w:ascii="Times New Roman" w:hAnsi="Times New Roman"/>
        </w:rPr>
        <w:t>Justice</w:t>
      </w:r>
      <w:r>
        <w:rPr>
          <w:rFonts w:ascii="Times New Roman" w:hAnsi="Times New Roman"/>
          <w:lang w:val="el-GR"/>
        </w:rPr>
        <w:t xml:space="preserve">. Ο κ. </w:t>
      </w:r>
      <w:proofErr w:type="spellStart"/>
      <w:r>
        <w:rPr>
          <w:rFonts w:ascii="Times New Roman" w:hAnsi="Times New Roman"/>
          <w:lang w:val="el-GR"/>
        </w:rPr>
        <w:t>Περάκης</w:t>
      </w:r>
      <w:proofErr w:type="spellEnd"/>
      <w:r>
        <w:rPr>
          <w:rFonts w:ascii="Times New Roman" w:hAnsi="Times New Roman"/>
          <w:lang w:val="el-GR"/>
        </w:rPr>
        <w:t xml:space="preserve"> επεσήμανε ότι σύμφωνα με τις πρόσφατα εγκριθείσες από το </w:t>
      </w:r>
      <w:r w:rsidR="00E565B3" w:rsidRPr="00E565B3">
        <w:rPr>
          <w:rFonts w:ascii="Times New Roman" w:hAnsi="Times New Roman"/>
        </w:rPr>
        <w:t>CCBE</w:t>
      </w:r>
      <w:r w:rsidR="00E565B3" w:rsidRPr="00E565B3">
        <w:rPr>
          <w:rFonts w:ascii="Times New Roman" w:hAnsi="Times New Roman"/>
          <w:lang w:val="el-GR"/>
        </w:rPr>
        <w:t xml:space="preserve"> </w:t>
      </w:r>
      <w:r w:rsidR="00464F95">
        <w:rPr>
          <w:rFonts w:ascii="Times New Roman" w:hAnsi="Times New Roman"/>
          <w:lang w:val="el-GR"/>
        </w:rPr>
        <w:t xml:space="preserve">Κατευθυντήριες Αρχές για τα συστήματα Νομικής Βοήθειας, αφενός η ανεξαρτησία των δικηγόρων πρέπει να είναι απαραβίαστη και </w:t>
      </w:r>
      <w:proofErr w:type="spellStart"/>
      <w:r w:rsidR="00464F95">
        <w:rPr>
          <w:rFonts w:ascii="Times New Roman" w:hAnsi="Times New Roman"/>
          <w:lang w:val="el-GR"/>
        </w:rPr>
        <w:t>ν΄</w:t>
      </w:r>
      <w:proofErr w:type="spellEnd"/>
      <w:r w:rsidR="00464F95">
        <w:rPr>
          <w:rFonts w:ascii="Times New Roman" w:hAnsi="Times New Roman"/>
          <w:lang w:val="el-GR"/>
        </w:rPr>
        <w:t xml:space="preserve"> αποτελεί σε κάθε περίπτωση βασική αρχή κάθε συστήματος Νομικής Βοήθειας, αφετέρου δε, όσον αφορά την παρακολούθηση και αξιολόγηση της παρασχεθείσας κάθε φορά υπηρεσίας και του τρόπου άσκησης των καθηκόντων των δικηγόρων, ναι μεν αυτή είναι επιθυμητή, πλην όμως θα πρέπει να διενεργείται από τον οικείο Δικηγορικό Σύλλογο. </w:t>
      </w:r>
    </w:p>
    <w:p w:rsidR="00464F95" w:rsidRDefault="00464F95" w:rsidP="002A3B63">
      <w:pPr>
        <w:jc w:val="both"/>
        <w:rPr>
          <w:rFonts w:ascii="Times New Roman" w:hAnsi="Times New Roman"/>
          <w:lang w:val="el-GR"/>
        </w:rPr>
      </w:pPr>
    </w:p>
    <w:p w:rsidR="002A3B63" w:rsidRPr="002A3B63" w:rsidRDefault="00464F95" w:rsidP="002A3B63">
      <w:pPr>
        <w:jc w:val="both"/>
        <w:rPr>
          <w:rFonts w:ascii="Times New Roman" w:hAnsi="Times New Roman"/>
          <w:lang w:val="el-GR"/>
        </w:rPr>
      </w:pPr>
      <w:r>
        <w:rPr>
          <w:rFonts w:ascii="Times New Roman" w:hAnsi="Times New Roman"/>
          <w:lang w:val="el-GR"/>
        </w:rPr>
        <w:t xml:space="preserve">Οι παραπάνω επισημάνσεις  συμπεριλήφθηκαν στην επιστολή που ο Πρόεδρος του </w:t>
      </w:r>
      <w:r w:rsidRPr="00464F95">
        <w:rPr>
          <w:rFonts w:ascii="Times New Roman" w:hAnsi="Times New Roman"/>
        </w:rPr>
        <w:t>CCBE</w:t>
      </w:r>
      <w:r w:rsidRPr="00464F95">
        <w:rPr>
          <w:rFonts w:ascii="Times New Roman" w:hAnsi="Times New Roman"/>
          <w:lang w:val="el-GR"/>
        </w:rPr>
        <w:t xml:space="preserve"> </w:t>
      </w:r>
      <w:r w:rsidR="002A3B63">
        <w:rPr>
          <w:rFonts w:ascii="Times New Roman" w:hAnsi="Times New Roman"/>
          <w:lang w:val="el-GR"/>
        </w:rPr>
        <w:t xml:space="preserve">απέστειλε </w:t>
      </w:r>
      <w:r>
        <w:rPr>
          <w:rFonts w:ascii="Times New Roman" w:hAnsi="Times New Roman"/>
          <w:lang w:val="el-GR"/>
        </w:rPr>
        <w:t>στον δικηγορικό Σύλλογο της Γεωργίας προκειμένου να τεθούν υπόψη των αρμοδίων Αρχών της χώρας.</w:t>
      </w:r>
    </w:p>
    <w:sectPr w:rsidR="002A3B63" w:rsidRPr="002A3B63">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81" w:rsidRDefault="007A1F81" w:rsidP="007A1F81">
      <w:r>
        <w:separator/>
      </w:r>
    </w:p>
  </w:endnote>
  <w:endnote w:type="continuationSeparator" w:id="0">
    <w:p w:rsidR="007A1F81" w:rsidRDefault="007A1F81" w:rsidP="007A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756286"/>
      <w:docPartObj>
        <w:docPartGallery w:val="Page Numbers (Bottom of Page)"/>
        <w:docPartUnique/>
      </w:docPartObj>
    </w:sdtPr>
    <w:sdtContent>
      <w:p w:rsidR="007A1F81" w:rsidRDefault="007A1F81">
        <w:pPr>
          <w:pStyle w:val="a5"/>
          <w:jc w:val="center"/>
        </w:pPr>
        <w:r>
          <w:fldChar w:fldCharType="begin"/>
        </w:r>
        <w:r>
          <w:instrText>PAGE   \* MERGEFORMAT</w:instrText>
        </w:r>
        <w:r>
          <w:fldChar w:fldCharType="separate"/>
        </w:r>
        <w:r w:rsidR="00AA12E1" w:rsidRPr="00AA12E1">
          <w:rPr>
            <w:noProof/>
            <w:lang w:val="el-GR"/>
          </w:rPr>
          <w:t>3</w:t>
        </w:r>
        <w:r>
          <w:fldChar w:fldCharType="end"/>
        </w:r>
      </w:p>
    </w:sdtContent>
  </w:sdt>
  <w:p w:rsidR="007A1F81" w:rsidRDefault="007A1F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81" w:rsidRDefault="007A1F81" w:rsidP="007A1F81">
      <w:r>
        <w:separator/>
      </w:r>
    </w:p>
  </w:footnote>
  <w:footnote w:type="continuationSeparator" w:id="0">
    <w:p w:rsidR="007A1F81" w:rsidRDefault="007A1F81" w:rsidP="007A1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77AB3"/>
    <w:multiLevelType w:val="hybridMultilevel"/>
    <w:tmpl w:val="FDB0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7855E3"/>
    <w:multiLevelType w:val="hybridMultilevel"/>
    <w:tmpl w:val="3F24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55"/>
    <w:rsid w:val="001E08B4"/>
    <w:rsid w:val="0024137A"/>
    <w:rsid w:val="002A205A"/>
    <w:rsid w:val="002A3B63"/>
    <w:rsid w:val="003A3966"/>
    <w:rsid w:val="003B5355"/>
    <w:rsid w:val="00464F95"/>
    <w:rsid w:val="00513218"/>
    <w:rsid w:val="005A2891"/>
    <w:rsid w:val="007A1F81"/>
    <w:rsid w:val="00810089"/>
    <w:rsid w:val="009A624E"/>
    <w:rsid w:val="00AA12E1"/>
    <w:rsid w:val="00AB0B8D"/>
    <w:rsid w:val="00C5635D"/>
    <w:rsid w:val="00E565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55"/>
    <w:pPr>
      <w:spacing w:after="0" w:line="240" w:lineRule="auto"/>
    </w:pPr>
    <w:rPr>
      <w:rFonts w:ascii="Cambria" w:eastAsia="MS Mincho" w:hAnsi="Cambria" w:cs="Times New Roman"/>
      <w:sz w:val="24"/>
      <w:szCs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B5355"/>
    <w:rPr>
      <w:color w:val="0000FF" w:themeColor="hyperlink"/>
      <w:u w:val="single"/>
    </w:rPr>
  </w:style>
  <w:style w:type="paragraph" w:styleId="a3">
    <w:name w:val="List Paragraph"/>
    <w:basedOn w:val="a"/>
    <w:uiPriority w:val="34"/>
    <w:qFormat/>
    <w:rsid w:val="003A3966"/>
    <w:pPr>
      <w:ind w:left="720"/>
      <w:contextualSpacing/>
    </w:pPr>
  </w:style>
  <w:style w:type="paragraph" w:styleId="a4">
    <w:name w:val="header"/>
    <w:basedOn w:val="a"/>
    <w:link w:val="Char"/>
    <w:uiPriority w:val="99"/>
    <w:unhideWhenUsed/>
    <w:rsid w:val="007A1F81"/>
    <w:pPr>
      <w:tabs>
        <w:tab w:val="center" w:pos="4153"/>
        <w:tab w:val="right" w:pos="8306"/>
      </w:tabs>
    </w:pPr>
  </w:style>
  <w:style w:type="character" w:customStyle="1" w:styleId="Char">
    <w:name w:val="Κεφαλίδα Char"/>
    <w:basedOn w:val="a0"/>
    <w:link w:val="a4"/>
    <w:uiPriority w:val="99"/>
    <w:rsid w:val="007A1F81"/>
    <w:rPr>
      <w:rFonts w:ascii="Cambria" w:eastAsia="MS Mincho" w:hAnsi="Cambria" w:cs="Times New Roman"/>
      <w:sz w:val="24"/>
      <w:szCs w:val="24"/>
      <w:lang w:val="en-US"/>
    </w:rPr>
  </w:style>
  <w:style w:type="paragraph" w:styleId="a5">
    <w:name w:val="footer"/>
    <w:basedOn w:val="a"/>
    <w:link w:val="Char0"/>
    <w:uiPriority w:val="99"/>
    <w:unhideWhenUsed/>
    <w:rsid w:val="007A1F81"/>
    <w:pPr>
      <w:tabs>
        <w:tab w:val="center" w:pos="4153"/>
        <w:tab w:val="right" w:pos="8306"/>
      </w:tabs>
    </w:pPr>
  </w:style>
  <w:style w:type="character" w:customStyle="1" w:styleId="Char0">
    <w:name w:val="Υποσέλιδο Char"/>
    <w:basedOn w:val="a0"/>
    <w:link w:val="a5"/>
    <w:uiPriority w:val="99"/>
    <w:rsid w:val="007A1F81"/>
    <w:rPr>
      <w:rFonts w:ascii="Cambria" w:eastAsia="MS Mincho" w:hAnsi="Cambri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55"/>
    <w:pPr>
      <w:spacing w:after="0" w:line="240" w:lineRule="auto"/>
    </w:pPr>
    <w:rPr>
      <w:rFonts w:ascii="Cambria" w:eastAsia="MS Mincho" w:hAnsi="Cambria" w:cs="Times New Roman"/>
      <w:sz w:val="24"/>
      <w:szCs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B5355"/>
    <w:rPr>
      <w:color w:val="0000FF" w:themeColor="hyperlink"/>
      <w:u w:val="single"/>
    </w:rPr>
  </w:style>
  <w:style w:type="paragraph" w:styleId="a3">
    <w:name w:val="List Paragraph"/>
    <w:basedOn w:val="a"/>
    <w:uiPriority w:val="34"/>
    <w:qFormat/>
    <w:rsid w:val="003A3966"/>
    <w:pPr>
      <w:ind w:left="720"/>
      <w:contextualSpacing/>
    </w:pPr>
  </w:style>
  <w:style w:type="paragraph" w:styleId="a4">
    <w:name w:val="header"/>
    <w:basedOn w:val="a"/>
    <w:link w:val="Char"/>
    <w:uiPriority w:val="99"/>
    <w:unhideWhenUsed/>
    <w:rsid w:val="007A1F81"/>
    <w:pPr>
      <w:tabs>
        <w:tab w:val="center" w:pos="4153"/>
        <w:tab w:val="right" w:pos="8306"/>
      </w:tabs>
    </w:pPr>
  </w:style>
  <w:style w:type="character" w:customStyle="1" w:styleId="Char">
    <w:name w:val="Κεφαλίδα Char"/>
    <w:basedOn w:val="a0"/>
    <w:link w:val="a4"/>
    <w:uiPriority w:val="99"/>
    <w:rsid w:val="007A1F81"/>
    <w:rPr>
      <w:rFonts w:ascii="Cambria" w:eastAsia="MS Mincho" w:hAnsi="Cambria" w:cs="Times New Roman"/>
      <w:sz w:val="24"/>
      <w:szCs w:val="24"/>
      <w:lang w:val="en-US"/>
    </w:rPr>
  </w:style>
  <w:style w:type="paragraph" w:styleId="a5">
    <w:name w:val="footer"/>
    <w:basedOn w:val="a"/>
    <w:link w:val="Char0"/>
    <w:uiPriority w:val="99"/>
    <w:unhideWhenUsed/>
    <w:rsid w:val="007A1F81"/>
    <w:pPr>
      <w:tabs>
        <w:tab w:val="center" w:pos="4153"/>
        <w:tab w:val="right" w:pos="8306"/>
      </w:tabs>
    </w:pPr>
  </w:style>
  <w:style w:type="character" w:customStyle="1" w:styleId="Char0">
    <w:name w:val="Υποσέλιδο Char"/>
    <w:basedOn w:val="a0"/>
    <w:link w:val="a5"/>
    <w:uiPriority w:val="99"/>
    <w:rsid w:val="007A1F81"/>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03995">
      <w:bodyDiv w:val="1"/>
      <w:marLeft w:val="0"/>
      <w:marRight w:val="0"/>
      <w:marTop w:val="0"/>
      <w:marBottom w:val="0"/>
      <w:divBdr>
        <w:top w:val="none" w:sz="0" w:space="0" w:color="auto"/>
        <w:left w:val="none" w:sz="0" w:space="0" w:color="auto"/>
        <w:bottom w:val="none" w:sz="0" w:space="0" w:color="auto"/>
        <w:right w:val="none" w:sz="0" w:space="0" w:color="auto"/>
      </w:divBdr>
      <w:divsChild>
        <w:div w:id="644743782">
          <w:marLeft w:val="0"/>
          <w:marRight w:val="0"/>
          <w:marTop w:val="0"/>
          <w:marBottom w:val="0"/>
          <w:divBdr>
            <w:top w:val="none" w:sz="0" w:space="0" w:color="auto"/>
            <w:left w:val="none" w:sz="0" w:space="0" w:color="auto"/>
            <w:bottom w:val="none" w:sz="0" w:space="0" w:color="auto"/>
            <w:right w:val="none" w:sz="0" w:space="0" w:color="auto"/>
          </w:divBdr>
          <w:divsChild>
            <w:div w:id="1445004031">
              <w:marLeft w:val="0"/>
              <w:marRight w:val="0"/>
              <w:marTop w:val="0"/>
              <w:marBottom w:val="0"/>
              <w:divBdr>
                <w:top w:val="none" w:sz="0" w:space="0" w:color="auto"/>
                <w:left w:val="none" w:sz="0" w:space="0" w:color="auto"/>
                <w:bottom w:val="none" w:sz="0" w:space="0" w:color="auto"/>
                <w:right w:val="none" w:sz="0" w:space="0" w:color="auto"/>
              </w:divBdr>
              <w:divsChild>
                <w:div w:id="1674457821">
                  <w:marLeft w:val="0"/>
                  <w:marRight w:val="0"/>
                  <w:marTop w:val="0"/>
                  <w:marBottom w:val="0"/>
                  <w:divBdr>
                    <w:top w:val="none" w:sz="0" w:space="0" w:color="auto"/>
                    <w:left w:val="none" w:sz="0" w:space="0" w:color="auto"/>
                    <w:bottom w:val="none" w:sz="0" w:space="0" w:color="auto"/>
                    <w:right w:val="none" w:sz="0" w:space="0" w:color="auto"/>
                  </w:divBdr>
                </w:div>
              </w:divsChild>
            </w:div>
            <w:div w:id="741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be.eu/fileadmin/speciality_distribution/restricted/documents/Committees_-_Working_Groups/2018/Access_to_Justice/20180628_AtJ/Proposal-for-a-Directive-on-representative-actions-for-the-protection-of-the-collective-interests-of-consumers_en.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cbe.eu/fileadmin/speciality_distribution/public/documents/ACCESS_TO_JUSTICE/ATJ_Guides_recommendations/EN_ATJ_20180627_Guide-to-Mediation-for-Lawyers.pdf" TargetMode="External"/><Relationship Id="rId4" Type="http://schemas.openxmlformats.org/officeDocument/2006/relationships/settings" Target="settings.xml"/><Relationship Id="rId9" Type="http://schemas.openxmlformats.org/officeDocument/2006/relationships/hyperlink" Target="https://www.coe.int/en/web/cepej/cepej-work/mediatio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1349</Words>
  <Characters>7290</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2018-09-28T18:05:00Z</dcterms:created>
  <dcterms:modified xsi:type="dcterms:W3CDTF">2018-09-28T19:23:00Z</dcterms:modified>
</cp:coreProperties>
</file>