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7DFDA" w14:textId="77777777" w:rsidR="00CA12B8" w:rsidRPr="00CA12B8" w:rsidRDefault="00CA12B8" w:rsidP="00CA12B8">
      <w:pPr>
        <w:suppressAutoHyphens/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bookmarkStart w:id="0" w:name="_GoBack"/>
      <w:bookmarkEnd w:id="0"/>
      <w:r w:rsidRPr="00CA12B8">
        <w:rPr>
          <w:rFonts w:ascii="Tahoma" w:eastAsia="Calibri" w:hAnsi="Tahoma" w:cs="Tahoma"/>
          <w:bCs/>
          <w:sz w:val="24"/>
          <w:szCs w:val="24"/>
          <w:lang w:eastAsia="zh-CN"/>
        </w:rPr>
        <w:t>To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 Διοικητικό Πρωτοδικείο Αθηνών και το Περιοδικό «Διοικητική Δίκη» διοργανώνουν την Παρασκευή 16.12.2022 και ώρα 14.00 στην αίθουσα πολλαπλών χρήσεων του Διοικητικού Πρωτοδικείου Αθηνών «Δημήτριος Μπαρδούτσος» επιστημονική ημερίδα με θέμα:</w:t>
      </w:r>
    </w:p>
    <w:p w14:paraId="1E436B44" w14:textId="77777777" w:rsidR="00CA12B8" w:rsidRPr="00CA12B8" w:rsidRDefault="00CA12B8" w:rsidP="00CA12B8">
      <w:pPr>
        <w:suppressAutoHyphens/>
        <w:spacing w:after="0" w:line="360" w:lineRule="auto"/>
        <w:ind w:firstLine="720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</w:p>
    <w:p w14:paraId="1B76C49B" w14:textId="01ABC7E3" w:rsidR="00CA12B8" w:rsidRPr="004E4893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4"/>
          <w:szCs w:val="24"/>
          <w:lang w:val="el-GR"/>
        </w:rPr>
      </w:pPr>
      <w:r w:rsidRPr="00CA12B8">
        <w:rPr>
          <w:rFonts w:ascii="Tahoma" w:eastAsia="Calibri" w:hAnsi="Tahoma" w:cs="Tahoma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1" wp14:anchorId="4A7C5568" wp14:editId="17826D67">
                <wp:simplePos x="0" y="0"/>
                <wp:positionH relativeFrom="column">
                  <wp:posOffset>-31115</wp:posOffset>
                </wp:positionH>
                <wp:positionV relativeFrom="paragraph">
                  <wp:posOffset>50165</wp:posOffset>
                </wp:positionV>
                <wp:extent cx="6628765" cy="1289685"/>
                <wp:effectExtent l="46990" t="43815" r="39370" b="381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1289685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76200" cmpd="dbl">
                          <a:solidFill>
                            <a:srgbClr val="44546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59EA" w14:textId="77777777" w:rsidR="00CA12B8" w:rsidRPr="00CA12B8" w:rsidRDefault="00CA12B8" w:rsidP="00CA12B8">
                            <w:pPr>
                              <w:ind w:left="142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40"/>
                                <w:szCs w:val="40"/>
                              </w:rPr>
                              <w:t>O</w:t>
                            </w:r>
                            <w:r w:rsidRPr="00CA12B8">
                              <w:rPr>
                                <w:b/>
                                <w:i/>
                                <w:color w:val="FFFFFF"/>
                                <w:sz w:val="40"/>
                                <w:szCs w:val="40"/>
                                <w:lang w:val="el-GR"/>
                              </w:rPr>
                              <w:t xml:space="preserve"> ρόλος και η θεσμική θέση του δικαστή στη σύγχρονη έννομη τάξη</w:t>
                            </w:r>
                          </w:p>
                          <w:p w14:paraId="5FB72565" w14:textId="77777777" w:rsidR="00CA12B8" w:rsidRPr="00CA12B8" w:rsidRDefault="00CA12B8" w:rsidP="00CA12B8">
                            <w:pPr>
                              <w:ind w:left="142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color w:val="FFFFFF"/>
                                <w:sz w:val="28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7C55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45pt;margin-top:3.95pt;width:521.95pt;height:101.55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" fillcolor="#44546a" strokecolor="#44546a" strokeweight="6pt">
                <v:stroke linestyle="thinThin"/>
                <v:textbox inset="14.4pt,14.4pt,14.4pt,14.4pt">
                  <w:txbxContent>
                    <w:p w14:paraId="1EE559EA" w14:textId="77777777" w:rsidR="00CA12B8" w:rsidRPr="00CA12B8" w:rsidRDefault="00CA12B8" w:rsidP="00CA12B8">
                      <w:pPr>
                        <w:ind w:left="142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40"/>
                          <w:szCs w:val="40"/>
                        </w:rPr>
                        <w:t>O</w:t>
                      </w:r>
                      <w:r w:rsidRPr="00CA12B8">
                        <w:rPr>
                          <w:b/>
                          <w:i/>
                          <w:color w:val="FFFFFF"/>
                          <w:sz w:val="40"/>
                          <w:szCs w:val="40"/>
                          <w:lang w:val="el-GR"/>
                        </w:rPr>
                        <w:t xml:space="preserve"> ρόλος και η θεσμική θέση του δικαστή στη σύγχρονη έννομη τάξη</w:t>
                      </w:r>
                    </w:p>
                    <w:p w14:paraId="5FB72565" w14:textId="77777777" w:rsidR="00CA12B8" w:rsidRPr="00CA12B8" w:rsidRDefault="00CA12B8" w:rsidP="00CA12B8">
                      <w:pPr>
                        <w:ind w:left="142"/>
                        <w:jc w:val="center"/>
                        <w:rPr>
                          <w:b/>
                          <w:i/>
                          <w:iCs/>
                          <w:caps/>
                          <w:color w:val="FFFFFF"/>
                          <w:sz w:val="28"/>
                          <w:szCs w:val="4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</w:rPr>
        <w:t xml:space="preserve">Πρόγραμμα ημερίδας </w:t>
      </w:r>
    </w:p>
    <w:p w14:paraId="36612AED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48B89DEA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/>
          <w:bCs/>
          <w:sz w:val="24"/>
          <w:szCs w:val="24"/>
          <w:lang w:val="el-GR" w:eastAsia="zh-CN"/>
        </w:rPr>
        <w:t>Καλωσόρισμα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: Μαρίνα – Αγγελική Σούπου, Πρόεδρος Πρωτοδικών Δ.Δ., Πρόεδρος του Τριμελούς Συμβουλίου Διεύθυνσης του Διοικητικού Πρωτοδικείου Αθηνών</w:t>
      </w:r>
    </w:p>
    <w:p w14:paraId="6D8EEF59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1F812544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/>
          <w:bCs/>
          <w:sz w:val="24"/>
          <w:szCs w:val="24"/>
          <w:lang w:val="el-GR" w:eastAsia="zh-CN"/>
        </w:rPr>
        <w:t>Χαιρετισμός:</w:t>
      </w:r>
      <w:r w:rsidRPr="00CA12B8">
        <w:rPr>
          <w:rFonts w:ascii="Tahoma" w:eastAsia="Calibri" w:hAnsi="Tahoma" w:cs="Tahoma"/>
          <w:sz w:val="24"/>
          <w:szCs w:val="24"/>
          <w:lang w:val="el-GR" w:eastAsia="zh-CN"/>
        </w:rPr>
        <w:t xml:space="preserve"> Ζαφειρούλα Βασιλάτη, Πρόεδρος Εφετών Δ.Δ., Πρόεδρος Τριμελούς Συμβουλίου Διεύθυνσης του Διοικητικού Εφετείου Αθηνών</w:t>
      </w:r>
    </w:p>
    <w:p w14:paraId="387F65F7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</w:p>
    <w:p w14:paraId="0A777A6B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</w:rPr>
        <w:t>Α΄ Συνεδρία</w:t>
      </w:r>
    </w:p>
    <w:p w14:paraId="24A00B80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Πρόεδρος: Θεώνη Λειβαδίτη, Πρόεδρος Εφετών Δ.Δ.- Διευθύντρια Σύνταξης του Περιοδικού «Διοικητική Δίκη» </w:t>
      </w:r>
    </w:p>
    <w:p w14:paraId="2AE602EB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</w:p>
    <w:p w14:paraId="550ACDE8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</w:rPr>
        <w:t xml:space="preserve">Ομιλητές: </w:t>
      </w:r>
    </w:p>
    <w:p w14:paraId="1A8A23A3" w14:textId="77777777" w:rsidR="00CA12B8" w:rsidRPr="00CA12B8" w:rsidRDefault="00CA12B8" w:rsidP="00CA12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Γιώργος Μπάλιας, Αναπληρωτής Καθηγητής του Τμήματος Γεωγραφίας του Χαροκόπειου Πανεπιστημίου Αθηνών, Δικηγόρος,</w:t>
      </w:r>
      <w:r w:rsidRPr="00CA12B8">
        <w:rPr>
          <w:rFonts w:ascii="Tahoma" w:eastAsia="Calibri" w:hAnsi="Tahoma" w:cs="Tahoma"/>
          <w:sz w:val="24"/>
          <w:szCs w:val="24"/>
          <w:lang w:val="el-GR" w:eastAsia="zh-CN"/>
        </w:rPr>
        <w:t xml:space="preserve"> </w:t>
      </w:r>
    </w:p>
    <w:p w14:paraId="4085DC56" w14:textId="77777777" w:rsidR="00CA12B8" w:rsidRPr="00CA12B8" w:rsidRDefault="00CA12B8" w:rsidP="00782392">
      <w:pPr>
        <w:suppressAutoHyphens/>
        <w:spacing w:after="0" w:line="360" w:lineRule="auto"/>
        <w:ind w:firstLine="360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«</w: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 ρόλος του εθνικού δικαστή στην εφαρμογή του ενωσιακού δικαίου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»</w:t>
      </w:r>
    </w:p>
    <w:p w14:paraId="6A62AAF4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66453911" w14:textId="77777777" w:rsidR="00CA12B8" w:rsidRPr="00CA12B8" w:rsidRDefault="00CA12B8" w:rsidP="00CA12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Διονύσης Φιλίππου, Επίκουρος Καθηγητής Νομικής Σχολής ΔΠΘ, Δικηγόρος, </w:t>
      </w:r>
    </w:p>
    <w:p w14:paraId="08AB26A2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«</w: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Δικαστική ή δικαιοδοτική λειτουργία και ερμηνεία των νόμων. Οι μυθικές αναπαραστάσεις του δικαστή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»</w:t>
      </w:r>
    </w:p>
    <w:p w14:paraId="28F5C615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77BCD410" w14:textId="77777777" w:rsidR="00CA12B8" w:rsidRPr="00CA12B8" w:rsidRDefault="00CA12B8" w:rsidP="00CA12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Βασίλης Γ. Τζέμος, Πρόεδρος της Ένωσης Ελλήνων Δημοσιολόγων, Επίκουρος Καθηγητής Δημοσίου Δικαίου και Οικονομικών Θεσμών του Πανεπιστημίου Θεσσαλίας, Δικηγόρος,</w:t>
      </w:r>
    </w:p>
    <w:p w14:paraId="2220721C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 «</w: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 αρχή της αναλογικότητας και ο διοικητικός δικαστής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» </w:t>
      </w:r>
    </w:p>
    <w:p w14:paraId="51C65F3B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42404A14" w14:textId="77777777" w:rsidR="00CA12B8" w:rsidRPr="00CA12B8" w:rsidRDefault="00CA12B8" w:rsidP="00CA12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Κυριάκος Παπανικολάου, Λέκτορας Δημοσίου Δικαίου ΔΠΘ-Δικηγόρος,</w:t>
      </w:r>
    </w:p>
    <w:p w14:paraId="3766AD78" w14:textId="50B908CD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«</w: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 δικαστής ως εγγυητής του δικαιώματος δικαστικής προστασίας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»</w:t>
      </w:r>
    </w:p>
    <w:p w14:paraId="7919A404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67B61BF8" w14:textId="77777777" w:rsidR="00CA12B8" w:rsidRPr="00CA12B8" w:rsidRDefault="00CA12B8" w:rsidP="00CA12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Μανώλης Περάκης, Επίκουρος Καθηγητής Νομικής Σχολής ΕΚΠΑ, Δικηγόρος,</w:t>
      </w:r>
    </w:p>
    <w:p w14:paraId="505BF64C" w14:textId="60EBCAE1" w:rsidR="00CA12B8" w:rsidRPr="00CA12B8" w:rsidRDefault="00CA12B8" w:rsidP="00782392">
      <w:pPr>
        <w:suppressAutoHyphens/>
        <w:spacing w:after="0" w:line="360" w:lineRule="auto"/>
        <w:ind w:left="75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«</w: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 απόλυτη ελευθερία υποβολής προδικαστικού ερωτήματος στο ΔΕΕ ως παράμετρος της ανεξαρτησίας του εθνικού δικαστή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»</w:t>
      </w:r>
    </w:p>
    <w:p w14:paraId="7304AF74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</w:p>
    <w:p w14:paraId="15CBD9EC" w14:textId="77777777" w:rsidR="00CA12B8" w:rsidRPr="00CA12B8" w:rsidRDefault="00CA12B8" w:rsidP="00CA12B8">
      <w:pPr>
        <w:pageBreakBefore/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</w:rPr>
        <w:lastRenderedPageBreak/>
        <w:t xml:space="preserve">Β΄ Συνεδρία </w:t>
      </w:r>
    </w:p>
    <w:p w14:paraId="4873F20C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Πρόεδρος: Θεοδώρα Βιτουλαδίτη, Εφέτης Δ.Δ.</w:t>
      </w:r>
    </w:p>
    <w:p w14:paraId="2319A2DC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</w:p>
    <w:p w14:paraId="29898600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</w:rPr>
        <w:t xml:space="preserve">Ομιλητές: </w:t>
      </w:r>
    </w:p>
    <w:p w14:paraId="1BE66AB2" w14:textId="77777777" w:rsidR="00CA12B8" w:rsidRPr="00CA12B8" w:rsidRDefault="00CA12B8" w:rsidP="00CA12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Σοφία Μητσιοπούλου, Πρωτοδίκης Δ.Δ.-Δ.Ν,</w:t>
      </w:r>
    </w:p>
    <w:p w14:paraId="7197E715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 «</w: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 διοικητικός δικαστής στην κοινωνία της διακινδύνευσης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»</w:t>
      </w:r>
    </w:p>
    <w:p w14:paraId="6B890836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030CFBED" w14:textId="77777777" w:rsidR="00CA12B8" w:rsidRPr="00CA12B8" w:rsidRDefault="00CA12B8" w:rsidP="00CA12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Σταύρος Βρουστούρης, Πρόεδρος Πρωτοδικών Δ.Δ.-ΜΔΕ Ποινικού Δικαίου, </w:t>
      </w:r>
    </w:p>
    <w:p w14:paraId="242973C3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bCs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«</w: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 ρόλος και η παρουσία του δικαστή διαχρονικά και στη σύγχρονη οικονομική και κοινωνική πραγματικότητα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»</w:t>
      </w:r>
    </w:p>
    <w:p w14:paraId="654AD050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 </w:t>
      </w:r>
    </w:p>
    <w:p w14:paraId="0226810E" w14:textId="77777777" w:rsidR="00CA12B8" w:rsidRPr="00CA12B8" w:rsidRDefault="00CA12B8" w:rsidP="00CA12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Βανέσσα - Παναγιώτα Ντέγκα, Πρόεδρος Πρωτοδικών Δ.Δ. ΜΔΕ Φιλοσοφίας του Δικαίου, «</w:t>
      </w: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 Δικαιοσύνη βαλλόμενη- Η θεσμική ενίσχυση του ρόλου της ως αναγκαίο προαπαιτούμενο για την εμπέδωση της Δημοκρατίας</w:t>
      </w: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» </w:t>
      </w:r>
    </w:p>
    <w:p w14:paraId="1A31B075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7F4B3F16" w14:textId="77777777" w:rsidR="00CA12B8" w:rsidRPr="00CA12B8" w:rsidRDefault="00CA12B8" w:rsidP="00CA12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 xml:space="preserve">Μαριλένα Ειρηνάκη, Πρωτοδίκης Δ.Δ., </w:t>
      </w:r>
    </w:p>
    <w:p w14:paraId="04C023E2" w14:textId="77777777" w:rsidR="00CA12B8" w:rsidRPr="00CA12B8" w:rsidRDefault="00CA12B8" w:rsidP="00782392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</w:rPr>
        <w:t>«Αυτοδιοίκητο των δικαστηρίων –Μια ανθρωποκεντρική προσέγγιση του ρόλου του δικαστή υπό το πρίσμα της αποδοτικότητας»</w:t>
      </w:r>
    </w:p>
    <w:p w14:paraId="5A2D565D" w14:textId="77777777" w:rsidR="00CA12B8" w:rsidRPr="00CA12B8" w:rsidRDefault="00CA12B8" w:rsidP="00CA12B8">
      <w:pPr>
        <w:suppressAutoHyphens/>
        <w:spacing w:after="0" w:line="360" w:lineRule="auto"/>
        <w:ind w:left="360"/>
        <w:jc w:val="both"/>
        <w:rPr>
          <w:rFonts w:ascii="Tahoma" w:eastAsia="Calibri" w:hAnsi="Tahoma" w:cs="Tahoma"/>
          <w:b/>
          <w:sz w:val="24"/>
          <w:szCs w:val="24"/>
          <w:lang w:val="el-GR" w:eastAsia="zh-CN"/>
        </w:rPr>
      </w:pPr>
    </w:p>
    <w:p w14:paraId="18570FA5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b/>
          <w:sz w:val="24"/>
          <w:szCs w:val="24"/>
          <w:lang w:val="el-GR" w:eastAsia="zh-CN"/>
        </w:rPr>
      </w:pPr>
    </w:p>
    <w:p w14:paraId="5EFFE8F5" w14:textId="77777777" w:rsidR="00CA12B8" w:rsidRPr="00CA12B8" w:rsidRDefault="00CA12B8" w:rsidP="00CA12B8">
      <w:pPr>
        <w:suppressAutoHyphens/>
        <w:spacing w:after="0" w:line="360" w:lineRule="auto"/>
        <w:jc w:val="center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/>
          <w:sz w:val="24"/>
          <w:szCs w:val="24"/>
          <w:lang w:val="el-GR" w:eastAsia="zh-CN"/>
        </w:rPr>
        <w:t>Επιστημονική Επιμέλεια:</w:t>
      </w:r>
    </w:p>
    <w:p w14:paraId="1A98EBCD" w14:textId="77777777" w:rsidR="00CA12B8" w:rsidRPr="00CA12B8" w:rsidRDefault="00CA12B8" w:rsidP="00CA12B8">
      <w:pPr>
        <w:suppressAutoHyphens/>
        <w:spacing w:after="0" w:line="360" w:lineRule="auto"/>
        <w:jc w:val="center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Θεώνη Λειβαδίτη, Πρόεδρος Εφετών Δ.Δ.</w:t>
      </w:r>
    </w:p>
    <w:p w14:paraId="779AE76B" w14:textId="77777777" w:rsidR="00CA12B8" w:rsidRPr="00CA12B8" w:rsidRDefault="00CA12B8" w:rsidP="00CA12B8">
      <w:pPr>
        <w:suppressAutoHyphens/>
        <w:spacing w:after="0" w:line="360" w:lineRule="auto"/>
        <w:jc w:val="center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Θεοδώρα Βιτουλαδίτη, Εφέτης Δ.Δ.</w:t>
      </w:r>
    </w:p>
    <w:p w14:paraId="0CACECCF" w14:textId="77777777" w:rsidR="00CA12B8" w:rsidRPr="00CA12B8" w:rsidRDefault="00CA12B8" w:rsidP="00CA12B8">
      <w:pPr>
        <w:suppressAutoHyphens/>
        <w:spacing w:after="0" w:line="360" w:lineRule="auto"/>
        <w:jc w:val="center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Μαριλένα Ειρηνάκη, Πρωτοδίκης Δ.Δ.</w:t>
      </w:r>
    </w:p>
    <w:p w14:paraId="61057B44" w14:textId="77777777" w:rsidR="00CA12B8" w:rsidRPr="00CA12B8" w:rsidRDefault="00CA12B8" w:rsidP="00CA12B8">
      <w:pPr>
        <w:suppressAutoHyphens/>
        <w:spacing w:after="0" w:line="360" w:lineRule="auto"/>
        <w:jc w:val="center"/>
        <w:rPr>
          <w:rFonts w:ascii="Tahoma" w:eastAsia="Calibri" w:hAnsi="Tahoma" w:cs="Tahoma"/>
          <w:sz w:val="24"/>
          <w:szCs w:val="24"/>
          <w:lang w:val="el-GR" w:eastAsia="zh-CN"/>
        </w:rPr>
      </w:pPr>
      <w:r w:rsidRPr="00CA12B8">
        <w:rPr>
          <w:rFonts w:ascii="Tahoma" w:eastAsia="Calibri" w:hAnsi="Tahoma" w:cs="Tahoma"/>
          <w:bCs/>
          <w:sz w:val="24"/>
          <w:szCs w:val="24"/>
          <w:lang w:val="el-GR" w:eastAsia="zh-CN"/>
        </w:rPr>
        <w:t>Διονύσης Φιλίππου, Επίκουρος Καθηγητής Νομικής Σχολής ΔΠΘ-Δικηγόρος</w:t>
      </w:r>
    </w:p>
    <w:p w14:paraId="2A56D724" w14:textId="77777777" w:rsidR="00CA12B8" w:rsidRPr="00CA12B8" w:rsidRDefault="00CA12B8" w:rsidP="00CA12B8">
      <w:pPr>
        <w:suppressAutoHyphens/>
        <w:spacing w:after="0" w:line="360" w:lineRule="auto"/>
        <w:jc w:val="center"/>
        <w:rPr>
          <w:rFonts w:ascii="Tahoma" w:eastAsia="Calibri" w:hAnsi="Tahoma" w:cs="Tahoma"/>
          <w:bCs/>
          <w:sz w:val="24"/>
          <w:szCs w:val="24"/>
          <w:lang w:val="el-GR" w:eastAsia="zh-CN"/>
        </w:rPr>
      </w:pPr>
    </w:p>
    <w:p w14:paraId="60884815" w14:textId="77777777" w:rsidR="00CA12B8" w:rsidRPr="00CA12B8" w:rsidRDefault="00CA12B8" w:rsidP="00CA12B8">
      <w:pPr>
        <w:suppressAutoHyphens/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l-GR" w:eastAsia="zh-CN"/>
        </w:rPr>
      </w:pPr>
    </w:p>
    <w:p w14:paraId="6B09E3AF" w14:textId="77777777" w:rsidR="00BE7995" w:rsidRPr="00CA12B8" w:rsidRDefault="00BE7995">
      <w:pPr>
        <w:rPr>
          <w:lang w:val="el-GR"/>
        </w:rPr>
      </w:pPr>
    </w:p>
    <w:sectPr w:rsidR="00BE7995" w:rsidRPr="00CA12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4" w:right="1133" w:bottom="764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50AB" w14:textId="77777777" w:rsidR="0052304A" w:rsidRDefault="0052304A">
      <w:pPr>
        <w:spacing w:after="0" w:line="240" w:lineRule="auto"/>
      </w:pPr>
      <w:r>
        <w:separator/>
      </w:r>
    </w:p>
  </w:endnote>
  <w:endnote w:type="continuationSeparator" w:id="0">
    <w:p w14:paraId="5071B352" w14:textId="77777777" w:rsidR="0052304A" w:rsidRDefault="0052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0AE1" w14:textId="77777777" w:rsidR="00CC56D8" w:rsidRDefault="00CC56D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A412" w14:textId="77777777" w:rsidR="00CC56D8" w:rsidRDefault="00CC56D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AEED" w14:textId="77777777" w:rsidR="0052304A" w:rsidRDefault="0052304A">
      <w:pPr>
        <w:spacing w:after="0" w:line="240" w:lineRule="auto"/>
      </w:pPr>
      <w:r>
        <w:separator/>
      </w:r>
    </w:p>
  </w:footnote>
  <w:footnote w:type="continuationSeparator" w:id="0">
    <w:p w14:paraId="1B802364" w14:textId="77777777" w:rsidR="0052304A" w:rsidRDefault="0052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3368" w14:textId="6055E179" w:rsidR="00CC56D8" w:rsidRDefault="00CA12B8">
    <w:pPr>
      <w:pStyle w:val="a3"/>
    </w:pPr>
    <w:r>
      <w:rPr>
        <w:noProof/>
        <w:lang w:val="el-GR" w:eastAsia="el-GR"/>
      </w:rPr>
      <w:drawing>
        <wp:anchor distT="0" distB="0" distL="114935" distR="114935" simplePos="0" relativeHeight="251659264" behindDoc="0" locked="0" layoutInCell="1" allowOverlap="1" wp14:anchorId="67423CD2" wp14:editId="253AEA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00775" cy="6200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3" r="-3" b="-3"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200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EF37" w14:textId="77777777" w:rsidR="00CC56D8" w:rsidRDefault="00CC56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B8"/>
    <w:rsid w:val="004E4893"/>
    <w:rsid w:val="0052304A"/>
    <w:rsid w:val="00782392"/>
    <w:rsid w:val="00BE7995"/>
    <w:rsid w:val="00CA12B8"/>
    <w:rsid w:val="00C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54D0"/>
  <w15:chartTrackingRefBased/>
  <w15:docId w15:val="{04CF56F1-CD7C-4DCE-91C1-6A5C3FF5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2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A12B8"/>
  </w:style>
  <w:style w:type="paragraph" w:styleId="a4">
    <w:name w:val="footer"/>
    <w:basedOn w:val="a"/>
    <w:link w:val="Char0"/>
    <w:uiPriority w:val="99"/>
    <w:semiHidden/>
    <w:unhideWhenUsed/>
    <w:rsid w:val="00CA12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A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Soupou</dc:creator>
  <cp:keywords/>
  <dc:description/>
  <cp:lastModifiedBy>User</cp:lastModifiedBy>
  <cp:revision>2</cp:revision>
  <dcterms:created xsi:type="dcterms:W3CDTF">2022-12-12T09:36:00Z</dcterms:created>
  <dcterms:modified xsi:type="dcterms:W3CDTF">2022-12-12T09:36:00Z</dcterms:modified>
</cp:coreProperties>
</file>